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44314" w14:textId="13A037FB" w:rsidR="00CD2C3D" w:rsidRPr="000520FE" w:rsidRDefault="000616F7">
      <w:pPr>
        <w:rPr>
          <w:sz w:val="22"/>
          <w:szCs w:val="22"/>
        </w:rPr>
      </w:pPr>
      <w:bookmarkStart w:id="0" w:name="_GoBack"/>
      <w:bookmarkEnd w:id="0"/>
      <w:r>
        <w:rPr>
          <w:noProof/>
          <w:lang w:val="es-419" w:eastAsia="es-419"/>
        </w:rPr>
        <w:drawing>
          <wp:anchor distT="0" distB="0" distL="114300" distR="114300" simplePos="0" relativeHeight="251658240" behindDoc="1" locked="0" layoutInCell="1" allowOverlap="1" wp14:anchorId="34B7F69C" wp14:editId="13C48B08">
            <wp:simplePos x="0" y="0"/>
            <wp:positionH relativeFrom="column">
              <wp:posOffset>3701415</wp:posOffset>
            </wp:positionH>
            <wp:positionV relativeFrom="paragraph">
              <wp:posOffset>-295910</wp:posOffset>
            </wp:positionV>
            <wp:extent cx="2609850" cy="84074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635503" cy="849004"/>
                    </a:xfrm>
                    <a:prstGeom prst="rect">
                      <a:avLst/>
                    </a:prstGeom>
                  </pic:spPr>
                </pic:pic>
              </a:graphicData>
            </a:graphic>
            <wp14:sizeRelH relativeFrom="margin">
              <wp14:pctWidth>0</wp14:pctWidth>
            </wp14:sizeRelH>
            <wp14:sizeRelV relativeFrom="margin">
              <wp14:pctHeight>0</wp14:pctHeight>
            </wp14:sizeRelV>
          </wp:anchor>
        </w:drawing>
      </w:r>
    </w:p>
    <w:p w14:paraId="673E515F" w14:textId="6F89C6E5" w:rsidR="00CD2C3D" w:rsidRPr="000520FE" w:rsidRDefault="000A4225">
      <w:pPr>
        <w:pBdr>
          <w:top w:val="nil"/>
          <w:left w:val="nil"/>
          <w:bottom w:val="nil"/>
          <w:right w:val="nil"/>
          <w:between w:val="nil"/>
        </w:pBdr>
        <w:jc w:val="center"/>
        <w:rPr>
          <w:b/>
          <w:sz w:val="22"/>
          <w:szCs w:val="22"/>
        </w:rPr>
      </w:pPr>
      <w:r w:rsidRPr="000520FE">
        <w:rPr>
          <w:b/>
          <w:sz w:val="22"/>
          <w:szCs w:val="22"/>
        </w:rPr>
        <w:t>MEMORANDO</w:t>
      </w:r>
    </w:p>
    <w:p w14:paraId="5CC4940F" w14:textId="77777777" w:rsidR="00CD2C3D" w:rsidRPr="000520FE" w:rsidRDefault="00CD2C3D">
      <w:pPr>
        <w:pBdr>
          <w:top w:val="nil"/>
          <w:left w:val="nil"/>
          <w:bottom w:val="nil"/>
          <w:right w:val="nil"/>
          <w:between w:val="nil"/>
        </w:pBdr>
        <w:jc w:val="center"/>
        <w:rPr>
          <w:b/>
          <w:sz w:val="22"/>
          <w:szCs w:val="22"/>
        </w:rPr>
      </w:pPr>
    </w:p>
    <w:p w14:paraId="7C70E886" w14:textId="77777777" w:rsidR="00CD2C3D" w:rsidRPr="000520FE" w:rsidRDefault="00CD2C3D">
      <w:pPr>
        <w:pBdr>
          <w:top w:val="nil"/>
          <w:left w:val="nil"/>
          <w:bottom w:val="nil"/>
          <w:right w:val="nil"/>
          <w:between w:val="nil"/>
        </w:pBdr>
        <w:jc w:val="center"/>
        <w:rPr>
          <w:b/>
          <w:sz w:val="22"/>
          <w:szCs w:val="22"/>
        </w:rPr>
      </w:pPr>
    </w:p>
    <w:p w14:paraId="12955E29" w14:textId="77777777" w:rsidR="00CD2C3D" w:rsidRPr="000520FE" w:rsidRDefault="000A4225">
      <w:pPr>
        <w:pBdr>
          <w:top w:val="nil"/>
          <w:left w:val="nil"/>
          <w:bottom w:val="nil"/>
          <w:right w:val="nil"/>
          <w:between w:val="nil"/>
        </w:pBdr>
        <w:rPr>
          <w:b/>
          <w:sz w:val="22"/>
          <w:szCs w:val="22"/>
        </w:rPr>
      </w:pPr>
      <w:r w:rsidRPr="000520FE">
        <w:rPr>
          <w:b/>
          <w:sz w:val="22"/>
          <w:szCs w:val="22"/>
        </w:rPr>
        <w:t>PARA:</w:t>
      </w:r>
      <w:r w:rsidRPr="000520FE">
        <w:rPr>
          <w:sz w:val="22"/>
          <w:szCs w:val="22"/>
        </w:rPr>
        <w:t xml:space="preserve"> </w:t>
      </w:r>
      <w:r w:rsidRPr="000520FE">
        <w:rPr>
          <w:sz w:val="22"/>
          <w:szCs w:val="22"/>
        </w:rPr>
        <w:tab/>
      </w:r>
      <w:r w:rsidRPr="000520FE">
        <w:rPr>
          <w:b/>
          <w:sz w:val="22"/>
          <w:szCs w:val="22"/>
        </w:rPr>
        <w:t>LUZ ANGÉLICA VIZCAINO SOLANO</w:t>
      </w:r>
    </w:p>
    <w:p w14:paraId="0749F994" w14:textId="77777777" w:rsidR="00CD2C3D" w:rsidRPr="000520FE" w:rsidRDefault="000A4225">
      <w:pPr>
        <w:pBdr>
          <w:top w:val="nil"/>
          <w:left w:val="nil"/>
          <w:bottom w:val="nil"/>
          <w:right w:val="nil"/>
          <w:between w:val="nil"/>
        </w:pBdr>
        <w:ind w:left="1418"/>
        <w:rPr>
          <w:sz w:val="22"/>
          <w:szCs w:val="22"/>
        </w:rPr>
      </w:pPr>
      <w:r w:rsidRPr="000520FE">
        <w:rPr>
          <w:sz w:val="22"/>
          <w:szCs w:val="22"/>
        </w:rPr>
        <w:t>Secretaria General de Organismo de Control</w:t>
      </w:r>
    </w:p>
    <w:p w14:paraId="3BF85C76" w14:textId="77777777" w:rsidR="00CD2C3D" w:rsidRPr="000520FE" w:rsidRDefault="00CD2C3D">
      <w:pPr>
        <w:pBdr>
          <w:top w:val="nil"/>
          <w:left w:val="nil"/>
          <w:bottom w:val="nil"/>
          <w:right w:val="nil"/>
          <w:between w:val="nil"/>
        </w:pBdr>
        <w:ind w:left="1418"/>
        <w:rPr>
          <w:sz w:val="22"/>
          <w:szCs w:val="22"/>
        </w:rPr>
      </w:pPr>
    </w:p>
    <w:p w14:paraId="41FFEF76" w14:textId="36562377" w:rsidR="00CD2C3D" w:rsidRPr="000520FE" w:rsidRDefault="000A4225">
      <w:pPr>
        <w:spacing w:line="200" w:lineRule="auto"/>
        <w:jc w:val="both"/>
        <w:rPr>
          <w:b/>
          <w:sz w:val="22"/>
          <w:szCs w:val="22"/>
        </w:rPr>
      </w:pPr>
      <w:r w:rsidRPr="000520FE">
        <w:rPr>
          <w:b/>
          <w:sz w:val="22"/>
          <w:szCs w:val="22"/>
        </w:rPr>
        <w:t xml:space="preserve">DE: </w:t>
      </w:r>
      <w:r w:rsidRPr="000520FE">
        <w:rPr>
          <w:b/>
          <w:sz w:val="22"/>
          <w:szCs w:val="22"/>
        </w:rPr>
        <w:tab/>
      </w:r>
      <w:r w:rsidRPr="000520FE">
        <w:rPr>
          <w:b/>
          <w:sz w:val="22"/>
          <w:szCs w:val="22"/>
        </w:rPr>
        <w:tab/>
      </w:r>
      <w:r w:rsidR="00B449CC" w:rsidRPr="000520FE">
        <w:rPr>
          <w:b/>
          <w:sz w:val="22"/>
          <w:szCs w:val="22"/>
        </w:rPr>
        <w:t xml:space="preserve">ANDRÉS BARRIOS BERNAL           </w:t>
      </w:r>
    </w:p>
    <w:p w14:paraId="12925E7B" w14:textId="0533D406" w:rsidR="00CD2C3D" w:rsidRPr="000520FE" w:rsidRDefault="000A4225">
      <w:pPr>
        <w:spacing w:line="200" w:lineRule="auto"/>
        <w:ind w:left="720" w:firstLine="720"/>
        <w:jc w:val="both"/>
        <w:rPr>
          <w:sz w:val="22"/>
          <w:szCs w:val="22"/>
        </w:rPr>
      </w:pPr>
      <w:r w:rsidRPr="000520FE">
        <w:rPr>
          <w:sz w:val="22"/>
          <w:szCs w:val="22"/>
        </w:rPr>
        <w:t>Concejal</w:t>
      </w:r>
      <w:r w:rsidR="00B449CC" w:rsidRPr="000520FE">
        <w:rPr>
          <w:sz w:val="22"/>
          <w:szCs w:val="22"/>
        </w:rPr>
        <w:t xml:space="preserve">es </w:t>
      </w:r>
      <w:r w:rsidRPr="000520FE">
        <w:rPr>
          <w:sz w:val="22"/>
          <w:szCs w:val="22"/>
        </w:rPr>
        <w:t xml:space="preserve">de Bogotá D. C. </w:t>
      </w:r>
    </w:p>
    <w:p w14:paraId="143F5BA5" w14:textId="77777777" w:rsidR="00CD2C3D" w:rsidRDefault="00CD2C3D">
      <w:pPr>
        <w:pBdr>
          <w:top w:val="nil"/>
          <w:left w:val="nil"/>
          <w:bottom w:val="nil"/>
          <w:right w:val="nil"/>
          <w:between w:val="nil"/>
        </w:pBdr>
        <w:rPr>
          <w:sz w:val="22"/>
          <w:szCs w:val="22"/>
        </w:rPr>
      </w:pPr>
    </w:p>
    <w:p w14:paraId="50B9625A" w14:textId="77777777" w:rsidR="002E2868" w:rsidRPr="000520FE" w:rsidRDefault="002E2868">
      <w:pPr>
        <w:pBdr>
          <w:top w:val="nil"/>
          <w:left w:val="nil"/>
          <w:bottom w:val="nil"/>
          <w:right w:val="nil"/>
          <w:between w:val="nil"/>
        </w:pBdr>
        <w:rPr>
          <w:sz w:val="22"/>
          <w:szCs w:val="22"/>
        </w:rPr>
      </w:pPr>
    </w:p>
    <w:p w14:paraId="5DAB7CF1" w14:textId="77777777" w:rsidR="00CD2C3D" w:rsidRPr="000520FE" w:rsidRDefault="00CD2C3D">
      <w:pPr>
        <w:pBdr>
          <w:top w:val="nil"/>
          <w:left w:val="nil"/>
          <w:bottom w:val="nil"/>
          <w:right w:val="nil"/>
          <w:between w:val="nil"/>
        </w:pBdr>
        <w:rPr>
          <w:sz w:val="22"/>
          <w:szCs w:val="22"/>
        </w:rPr>
      </w:pPr>
    </w:p>
    <w:p w14:paraId="16E505A4" w14:textId="026A8EB4" w:rsidR="00CD2C3D" w:rsidRPr="000520FE" w:rsidRDefault="000A4225">
      <w:pPr>
        <w:pBdr>
          <w:top w:val="nil"/>
          <w:left w:val="nil"/>
          <w:bottom w:val="nil"/>
          <w:right w:val="nil"/>
          <w:between w:val="nil"/>
        </w:pBdr>
        <w:ind w:left="1418" w:hanging="1418"/>
        <w:jc w:val="both"/>
        <w:rPr>
          <w:sz w:val="22"/>
          <w:szCs w:val="22"/>
        </w:rPr>
      </w:pPr>
      <w:r w:rsidRPr="000520FE">
        <w:rPr>
          <w:b/>
          <w:sz w:val="22"/>
          <w:szCs w:val="22"/>
        </w:rPr>
        <w:t>ASUNTO:</w:t>
      </w:r>
      <w:r w:rsidRPr="000520FE">
        <w:rPr>
          <w:sz w:val="22"/>
          <w:szCs w:val="22"/>
        </w:rPr>
        <w:t xml:space="preserve"> </w:t>
      </w:r>
      <w:r w:rsidRPr="000520FE">
        <w:rPr>
          <w:sz w:val="22"/>
          <w:szCs w:val="22"/>
        </w:rPr>
        <w:tab/>
        <w:t xml:space="preserve">Ponencia </w:t>
      </w:r>
      <w:r w:rsidRPr="000520FE">
        <w:rPr>
          <w:b/>
          <w:sz w:val="22"/>
          <w:szCs w:val="22"/>
        </w:rPr>
        <w:t xml:space="preserve">POSITIVA </w:t>
      </w:r>
      <w:r w:rsidRPr="000520FE">
        <w:rPr>
          <w:sz w:val="22"/>
          <w:szCs w:val="22"/>
        </w:rPr>
        <w:t>para primer debate del Proyecto de Acuerdo No. 4</w:t>
      </w:r>
      <w:r w:rsidR="00B9678C" w:rsidRPr="000520FE">
        <w:rPr>
          <w:sz w:val="22"/>
          <w:szCs w:val="22"/>
        </w:rPr>
        <w:t>64</w:t>
      </w:r>
      <w:r w:rsidRPr="000520FE">
        <w:rPr>
          <w:sz w:val="22"/>
          <w:szCs w:val="22"/>
        </w:rPr>
        <w:t xml:space="preserve"> de 2025.</w:t>
      </w:r>
    </w:p>
    <w:p w14:paraId="6B16211E" w14:textId="77777777" w:rsidR="00CD2C3D" w:rsidRPr="000520FE" w:rsidRDefault="00CD2C3D">
      <w:pPr>
        <w:pBdr>
          <w:top w:val="nil"/>
          <w:left w:val="nil"/>
          <w:bottom w:val="nil"/>
          <w:right w:val="nil"/>
          <w:between w:val="nil"/>
        </w:pBdr>
        <w:jc w:val="both"/>
        <w:rPr>
          <w:sz w:val="22"/>
          <w:szCs w:val="22"/>
        </w:rPr>
      </w:pPr>
    </w:p>
    <w:p w14:paraId="4B01731C" w14:textId="77777777" w:rsidR="00CD2C3D" w:rsidRPr="000520FE" w:rsidRDefault="00CD2C3D">
      <w:pPr>
        <w:pBdr>
          <w:top w:val="nil"/>
          <w:left w:val="nil"/>
          <w:bottom w:val="nil"/>
          <w:right w:val="nil"/>
          <w:between w:val="nil"/>
        </w:pBdr>
        <w:jc w:val="both"/>
        <w:rPr>
          <w:sz w:val="22"/>
          <w:szCs w:val="22"/>
        </w:rPr>
      </w:pPr>
    </w:p>
    <w:p w14:paraId="11A9D2B7" w14:textId="77777777" w:rsidR="00CD2C3D" w:rsidRPr="000520FE" w:rsidRDefault="000A4225">
      <w:pPr>
        <w:pBdr>
          <w:top w:val="nil"/>
          <w:left w:val="nil"/>
          <w:bottom w:val="nil"/>
          <w:right w:val="nil"/>
          <w:between w:val="nil"/>
        </w:pBdr>
        <w:jc w:val="both"/>
        <w:rPr>
          <w:sz w:val="22"/>
          <w:szCs w:val="22"/>
        </w:rPr>
      </w:pPr>
      <w:r w:rsidRPr="000520FE">
        <w:rPr>
          <w:sz w:val="22"/>
          <w:szCs w:val="22"/>
        </w:rPr>
        <w:t xml:space="preserve">Cordial saludo, </w:t>
      </w:r>
    </w:p>
    <w:p w14:paraId="3B056C48" w14:textId="77777777" w:rsidR="00CD2C3D" w:rsidRPr="000520FE" w:rsidRDefault="00CD2C3D">
      <w:pPr>
        <w:pBdr>
          <w:top w:val="nil"/>
          <w:left w:val="nil"/>
          <w:bottom w:val="nil"/>
          <w:right w:val="nil"/>
          <w:between w:val="nil"/>
        </w:pBdr>
        <w:jc w:val="both"/>
        <w:rPr>
          <w:sz w:val="22"/>
          <w:szCs w:val="22"/>
        </w:rPr>
      </w:pPr>
    </w:p>
    <w:p w14:paraId="5A17C9AA" w14:textId="74E4B945" w:rsidR="00CD2C3D" w:rsidRPr="000520FE" w:rsidRDefault="000A4225" w:rsidP="00B9678C">
      <w:pPr>
        <w:jc w:val="both"/>
        <w:rPr>
          <w:b/>
          <w:bCs/>
          <w:i/>
          <w:iCs/>
          <w:sz w:val="22"/>
          <w:szCs w:val="22"/>
          <w:lang w:val="es-CO"/>
        </w:rPr>
      </w:pPr>
      <w:r w:rsidRPr="000520FE">
        <w:rPr>
          <w:sz w:val="22"/>
          <w:szCs w:val="22"/>
        </w:rPr>
        <w:t xml:space="preserve">En atención a la designación comunicada el pasado 24 de abril de 2025 con CORDIS N. 2025IE8081 y dentro del término legal, nos permitimos rendir </w:t>
      </w:r>
      <w:r w:rsidRPr="000520FE">
        <w:rPr>
          <w:b/>
          <w:sz w:val="22"/>
          <w:szCs w:val="22"/>
        </w:rPr>
        <w:t>PONENCIA POSITIVA</w:t>
      </w:r>
      <w:r w:rsidRPr="000520FE">
        <w:rPr>
          <w:sz w:val="22"/>
          <w:szCs w:val="22"/>
        </w:rPr>
        <w:t xml:space="preserve"> para primer debate del Proyecto de Acuerdo No.4</w:t>
      </w:r>
      <w:r w:rsidR="00B9678C" w:rsidRPr="000520FE">
        <w:rPr>
          <w:sz w:val="22"/>
          <w:szCs w:val="22"/>
        </w:rPr>
        <w:t xml:space="preserve">64 </w:t>
      </w:r>
      <w:r w:rsidRPr="000520FE">
        <w:rPr>
          <w:sz w:val="22"/>
          <w:szCs w:val="22"/>
        </w:rPr>
        <w:t xml:space="preserve">de 2025 </w:t>
      </w:r>
      <w:r w:rsidRPr="000520FE">
        <w:rPr>
          <w:b/>
          <w:i/>
          <w:sz w:val="22"/>
          <w:szCs w:val="22"/>
        </w:rPr>
        <w:t>“ Por medio del cual se</w:t>
      </w:r>
      <w:r w:rsidR="00B9678C" w:rsidRPr="000520FE">
        <w:rPr>
          <w:b/>
          <w:i/>
          <w:sz w:val="22"/>
          <w:szCs w:val="22"/>
        </w:rPr>
        <w:t xml:space="preserve"> </w:t>
      </w:r>
      <w:r w:rsidR="00B9678C" w:rsidRPr="000520FE">
        <w:rPr>
          <w:b/>
          <w:bCs/>
          <w:i/>
          <w:iCs/>
          <w:sz w:val="22"/>
          <w:szCs w:val="22"/>
          <w:lang w:val="es-CO"/>
        </w:rPr>
        <w:t xml:space="preserve">establecen lineamientos para la prevención del reclutamiento, utilización, uso, violencia y explotación sexual en contra de </w:t>
      </w:r>
      <w:r w:rsidR="00176716">
        <w:rPr>
          <w:b/>
          <w:bCs/>
          <w:i/>
          <w:iCs/>
          <w:sz w:val="22"/>
          <w:szCs w:val="22"/>
          <w:lang w:val="es-CO"/>
        </w:rPr>
        <w:t>N</w:t>
      </w:r>
      <w:r w:rsidR="00B9678C" w:rsidRPr="000520FE">
        <w:rPr>
          <w:b/>
          <w:bCs/>
          <w:i/>
          <w:iCs/>
          <w:sz w:val="22"/>
          <w:szCs w:val="22"/>
          <w:lang w:val="es-CO"/>
        </w:rPr>
        <w:t xml:space="preserve">iños, </w:t>
      </w:r>
      <w:r w:rsidR="00176716">
        <w:rPr>
          <w:b/>
          <w:bCs/>
          <w:i/>
          <w:iCs/>
          <w:sz w:val="22"/>
          <w:szCs w:val="22"/>
          <w:lang w:val="es-CO"/>
        </w:rPr>
        <w:t>N</w:t>
      </w:r>
      <w:r w:rsidR="00B9678C" w:rsidRPr="000520FE">
        <w:rPr>
          <w:b/>
          <w:bCs/>
          <w:i/>
          <w:iCs/>
          <w:sz w:val="22"/>
          <w:szCs w:val="22"/>
          <w:lang w:val="es-CO"/>
        </w:rPr>
        <w:t>iña</w:t>
      </w:r>
      <w:r w:rsidR="00176716">
        <w:rPr>
          <w:b/>
          <w:bCs/>
          <w:i/>
          <w:iCs/>
          <w:sz w:val="22"/>
          <w:szCs w:val="22"/>
          <w:lang w:val="es-CO"/>
        </w:rPr>
        <w:t>s y</w:t>
      </w:r>
      <w:r w:rsidR="00B9678C" w:rsidRPr="000520FE">
        <w:rPr>
          <w:b/>
          <w:bCs/>
          <w:i/>
          <w:iCs/>
          <w:sz w:val="22"/>
          <w:szCs w:val="22"/>
          <w:lang w:val="es-CO"/>
        </w:rPr>
        <w:t xml:space="preserve"> </w:t>
      </w:r>
      <w:r w:rsidR="00176716">
        <w:rPr>
          <w:b/>
          <w:bCs/>
          <w:i/>
          <w:iCs/>
          <w:sz w:val="22"/>
          <w:szCs w:val="22"/>
          <w:lang w:val="es-CO"/>
        </w:rPr>
        <w:t>A</w:t>
      </w:r>
      <w:r w:rsidR="00B9678C" w:rsidRPr="000520FE">
        <w:rPr>
          <w:b/>
          <w:bCs/>
          <w:i/>
          <w:iCs/>
          <w:sz w:val="22"/>
          <w:szCs w:val="22"/>
          <w:lang w:val="es-CO"/>
        </w:rPr>
        <w:t>dolescentes (</w:t>
      </w:r>
      <w:r w:rsidR="006F130A">
        <w:rPr>
          <w:b/>
          <w:bCs/>
          <w:i/>
          <w:iCs/>
          <w:sz w:val="22"/>
          <w:szCs w:val="22"/>
          <w:lang w:val="es-CO"/>
        </w:rPr>
        <w:t>NN</w:t>
      </w:r>
      <w:r w:rsidR="00176716">
        <w:rPr>
          <w:b/>
          <w:bCs/>
          <w:i/>
          <w:iCs/>
          <w:sz w:val="22"/>
          <w:szCs w:val="22"/>
          <w:lang w:val="es-CO"/>
        </w:rPr>
        <w:t>A</w:t>
      </w:r>
      <w:r w:rsidR="00B9678C" w:rsidRPr="000520FE">
        <w:rPr>
          <w:b/>
          <w:bCs/>
          <w:i/>
          <w:iCs/>
          <w:sz w:val="22"/>
          <w:szCs w:val="22"/>
          <w:lang w:val="es-CO"/>
        </w:rPr>
        <w:t xml:space="preserve">) por parte de </w:t>
      </w:r>
      <w:r w:rsidR="002E2868">
        <w:rPr>
          <w:b/>
          <w:bCs/>
          <w:i/>
          <w:iCs/>
          <w:sz w:val="22"/>
          <w:szCs w:val="22"/>
          <w:lang w:val="es-CO"/>
        </w:rPr>
        <w:t>G</w:t>
      </w:r>
      <w:r w:rsidR="00B9678C" w:rsidRPr="000520FE">
        <w:rPr>
          <w:b/>
          <w:bCs/>
          <w:i/>
          <w:iCs/>
          <w:sz w:val="22"/>
          <w:szCs w:val="22"/>
          <w:lang w:val="es-CO"/>
        </w:rPr>
        <w:t xml:space="preserve">rupos </w:t>
      </w:r>
      <w:r w:rsidR="002E2868">
        <w:rPr>
          <w:b/>
          <w:bCs/>
          <w:i/>
          <w:iCs/>
          <w:sz w:val="22"/>
          <w:szCs w:val="22"/>
          <w:lang w:val="es-CO"/>
        </w:rPr>
        <w:t>A</w:t>
      </w:r>
      <w:r w:rsidR="00B9678C" w:rsidRPr="000520FE">
        <w:rPr>
          <w:b/>
          <w:bCs/>
          <w:i/>
          <w:iCs/>
          <w:sz w:val="22"/>
          <w:szCs w:val="22"/>
          <w:lang w:val="es-CO"/>
        </w:rPr>
        <w:t xml:space="preserve">rmados </w:t>
      </w:r>
      <w:r w:rsidR="002E2868">
        <w:rPr>
          <w:b/>
          <w:bCs/>
          <w:i/>
          <w:iCs/>
          <w:sz w:val="22"/>
          <w:szCs w:val="22"/>
          <w:lang w:val="es-CO"/>
        </w:rPr>
        <w:t>O</w:t>
      </w:r>
      <w:r w:rsidR="00B9678C" w:rsidRPr="000520FE">
        <w:rPr>
          <w:b/>
          <w:bCs/>
          <w:i/>
          <w:iCs/>
          <w:sz w:val="22"/>
          <w:szCs w:val="22"/>
          <w:lang w:val="es-CO"/>
        </w:rPr>
        <w:t>rganizados (</w:t>
      </w:r>
      <w:r w:rsidR="006F130A">
        <w:rPr>
          <w:b/>
          <w:bCs/>
          <w:i/>
          <w:iCs/>
          <w:sz w:val="22"/>
          <w:szCs w:val="22"/>
          <w:lang w:val="es-CO"/>
        </w:rPr>
        <w:t>GAO</w:t>
      </w:r>
      <w:r w:rsidR="00B9678C" w:rsidRPr="000520FE">
        <w:rPr>
          <w:b/>
          <w:bCs/>
          <w:i/>
          <w:iCs/>
          <w:sz w:val="22"/>
          <w:szCs w:val="22"/>
          <w:lang w:val="es-CO"/>
        </w:rPr>
        <w:t>) y</w:t>
      </w:r>
      <w:r w:rsidR="00176716">
        <w:rPr>
          <w:b/>
          <w:bCs/>
          <w:i/>
          <w:iCs/>
          <w:sz w:val="22"/>
          <w:szCs w:val="22"/>
          <w:lang w:val="es-CO"/>
        </w:rPr>
        <w:t xml:space="preserve"> G</w:t>
      </w:r>
      <w:r w:rsidR="00B9678C" w:rsidRPr="000520FE">
        <w:rPr>
          <w:b/>
          <w:bCs/>
          <w:i/>
          <w:iCs/>
          <w:sz w:val="22"/>
          <w:szCs w:val="22"/>
          <w:lang w:val="es-CO"/>
        </w:rPr>
        <w:t xml:space="preserve">rupos </w:t>
      </w:r>
      <w:r w:rsidR="00176716">
        <w:rPr>
          <w:b/>
          <w:bCs/>
          <w:i/>
          <w:iCs/>
          <w:sz w:val="22"/>
          <w:szCs w:val="22"/>
          <w:lang w:val="es-CO"/>
        </w:rPr>
        <w:t>D</w:t>
      </w:r>
      <w:r w:rsidR="00B9678C" w:rsidRPr="000520FE">
        <w:rPr>
          <w:b/>
          <w:bCs/>
          <w:i/>
          <w:iCs/>
          <w:sz w:val="22"/>
          <w:szCs w:val="22"/>
          <w:lang w:val="es-CO"/>
        </w:rPr>
        <w:t xml:space="preserve">elictivos </w:t>
      </w:r>
      <w:r w:rsidR="00176716">
        <w:rPr>
          <w:b/>
          <w:bCs/>
          <w:i/>
          <w:iCs/>
          <w:sz w:val="22"/>
          <w:szCs w:val="22"/>
          <w:lang w:val="es-CO"/>
        </w:rPr>
        <w:t>O</w:t>
      </w:r>
      <w:r w:rsidR="00B9678C" w:rsidRPr="000520FE">
        <w:rPr>
          <w:b/>
          <w:bCs/>
          <w:i/>
          <w:iCs/>
          <w:sz w:val="22"/>
          <w:szCs w:val="22"/>
          <w:lang w:val="es-CO"/>
        </w:rPr>
        <w:t>rganizados (</w:t>
      </w:r>
      <w:r w:rsidR="006F130A">
        <w:rPr>
          <w:b/>
          <w:bCs/>
          <w:i/>
          <w:iCs/>
          <w:sz w:val="22"/>
          <w:szCs w:val="22"/>
          <w:lang w:val="es-CO"/>
        </w:rPr>
        <w:t>GDO</w:t>
      </w:r>
      <w:r w:rsidR="00B9678C" w:rsidRPr="000520FE">
        <w:rPr>
          <w:b/>
          <w:bCs/>
          <w:i/>
          <w:iCs/>
          <w:sz w:val="22"/>
          <w:szCs w:val="22"/>
          <w:lang w:val="es-CO"/>
        </w:rPr>
        <w:t xml:space="preserve">) en el distrito capital” </w:t>
      </w:r>
      <w:r w:rsidRPr="000520FE">
        <w:rPr>
          <w:sz w:val="22"/>
          <w:szCs w:val="22"/>
        </w:rPr>
        <w:t>de autoría de</w:t>
      </w:r>
      <w:r w:rsidR="00B9678C" w:rsidRPr="000520FE">
        <w:rPr>
          <w:sz w:val="22"/>
          <w:szCs w:val="22"/>
        </w:rPr>
        <w:t xml:space="preserve">l </w:t>
      </w:r>
      <w:r w:rsidRPr="000520FE">
        <w:rPr>
          <w:sz w:val="22"/>
          <w:szCs w:val="22"/>
        </w:rPr>
        <w:t xml:space="preserve">H. Concejal </w:t>
      </w:r>
      <w:r w:rsidR="00A26CAA">
        <w:rPr>
          <w:sz w:val="22"/>
          <w:szCs w:val="22"/>
        </w:rPr>
        <w:t>Armando Gutiérrez González.</w:t>
      </w:r>
    </w:p>
    <w:p w14:paraId="5DA071D9" w14:textId="77777777" w:rsidR="00CD2C3D" w:rsidRPr="000520FE" w:rsidRDefault="00CD2C3D">
      <w:pPr>
        <w:jc w:val="both"/>
        <w:rPr>
          <w:sz w:val="22"/>
          <w:szCs w:val="22"/>
        </w:rPr>
      </w:pPr>
    </w:p>
    <w:p w14:paraId="6F3C6BAB" w14:textId="77777777" w:rsidR="00CD2C3D" w:rsidRPr="000520FE" w:rsidRDefault="000A4225">
      <w:pPr>
        <w:jc w:val="both"/>
        <w:rPr>
          <w:sz w:val="22"/>
          <w:szCs w:val="22"/>
        </w:rPr>
      </w:pPr>
      <w:r w:rsidRPr="000520FE">
        <w:rPr>
          <w:sz w:val="22"/>
          <w:szCs w:val="22"/>
        </w:rPr>
        <w:t>Lo anterior en atención y cumplimiento a lo dispuesto en el artículo 71 del Acuerdo 741 de 2019, modificado por el Acuerdo 837 de 2022 - Reglamento Interno del Concejo de Bogotá.</w:t>
      </w:r>
    </w:p>
    <w:p w14:paraId="7BFB7727" w14:textId="77777777" w:rsidR="00CD2C3D" w:rsidRPr="000520FE" w:rsidRDefault="00CD2C3D">
      <w:pPr>
        <w:pBdr>
          <w:top w:val="nil"/>
          <w:left w:val="nil"/>
          <w:bottom w:val="nil"/>
          <w:right w:val="nil"/>
          <w:between w:val="nil"/>
        </w:pBdr>
        <w:spacing w:line="276" w:lineRule="auto"/>
        <w:jc w:val="both"/>
        <w:rPr>
          <w:sz w:val="22"/>
          <w:szCs w:val="22"/>
        </w:rPr>
      </w:pPr>
    </w:p>
    <w:p w14:paraId="791712EB" w14:textId="77777777" w:rsidR="00CD2C3D" w:rsidRPr="000520FE" w:rsidRDefault="000A4225">
      <w:pPr>
        <w:rPr>
          <w:sz w:val="22"/>
          <w:szCs w:val="22"/>
        </w:rPr>
      </w:pPr>
      <w:r w:rsidRPr="000520FE">
        <w:rPr>
          <w:sz w:val="22"/>
          <w:szCs w:val="22"/>
        </w:rPr>
        <w:t xml:space="preserve">Atentamente, </w:t>
      </w:r>
    </w:p>
    <w:p w14:paraId="053DB60A" w14:textId="77777777" w:rsidR="00CD2C3D" w:rsidRPr="000520FE" w:rsidRDefault="00CD2C3D">
      <w:pPr>
        <w:rPr>
          <w:sz w:val="22"/>
          <w:szCs w:val="22"/>
        </w:rPr>
      </w:pPr>
    </w:p>
    <w:p w14:paraId="2B7D4A11" w14:textId="77777777" w:rsidR="00CD2C3D" w:rsidRPr="000520FE" w:rsidRDefault="00CD2C3D">
      <w:pPr>
        <w:rPr>
          <w:sz w:val="22"/>
          <w:szCs w:val="22"/>
        </w:rPr>
      </w:pPr>
    </w:p>
    <w:p w14:paraId="008F3D01" w14:textId="77777777" w:rsidR="00CD2C3D" w:rsidRPr="000520FE" w:rsidRDefault="00CD2C3D">
      <w:pPr>
        <w:rPr>
          <w:sz w:val="22"/>
          <w:szCs w:val="22"/>
        </w:rPr>
      </w:pPr>
    </w:p>
    <w:p w14:paraId="5B33B9E2" w14:textId="77777777" w:rsidR="005B42BA" w:rsidRPr="000520FE" w:rsidRDefault="005B42BA">
      <w:pPr>
        <w:rPr>
          <w:sz w:val="22"/>
          <w:szCs w:val="22"/>
        </w:rPr>
      </w:pPr>
    </w:p>
    <w:p w14:paraId="12240624" w14:textId="77777777" w:rsidR="00CD2C3D" w:rsidRPr="000520FE" w:rsidRDefault="00CD2C3D">
      <w:pPr>
        <w:rPr>
          <w:sz w:val="22"/>
          <w:szCs w:val="22"/>
        </w:rPr>
      </w:pPr>
    </w:p>
    <w:p w14:paraId="6FB6C15F" w14:textId="72C789DE" w:rsidR="00CD2C3D" w:rsidRPr="000520FE" w:rsidRDefault="00B449CC">
      <w:pPr>
        <w:rPr>
          <w:b/>
          <w:sz w:val="22"/>
          <w:szCs w:val="22"/>
        </w:rPr>
      </w:pPr>
      <w:r w:rsidRPr="000520FE">
        <w:rPr>
          <w:b/>
          <w:sz w:val="22"/>
          <w:szCs w:val="22"/>
        </w:rPr>
        <w:t xml:space="preserve">H.C. ANDRÉS BARRIOS BERNAL           </w:t>
      </w:r>
    </w:p>
    <w:p w14:paraId="512546DE" w14:textId="4B1B5066" w:rsidR="00CD2C3D" w:rsidRPr="000520FE" w:rsidRDefault="00B449CC">
      <w:pPr>
        <w:rPr>
          <w:sz w:val="22"/>
          <w:szCs w:val="22"/>
        </w:rPr>
      </w:pPr>
      <w:r w:rsidRPr="000520FE">
        <w:rPr>
          <w:sz w:val="22"/>
          <w:szCs w:val="22"/>
        </w:rPr>
        <w:t>Ponente</w:t>
      </w:r>
    </w:p>
    <w:p w14:paraId="1E1CA3B8" w14:textId="639F21A4" w:rsidR="00CD2C3D" w:rsidRPr="000520FE" w:rsidRDefault="00B449CC">
      <w:pPr>
        <w:rPr>
          <w:sz w:val="22"/>
          <w:szCs w:val="22"/>
        </w:rPr>
      </w:pPr>
      <w:r w:rsidRPr="000520FE">
        <w:rPr>
          <w:sz w:val="22"/>
          <w:szCs w:val="22"/>
        </w:rPr>
        <w:t>Partido Centro Democrático</w:t>
      </w:r>
    </w:p>
    <w:p w14:paraId="4BC180FE" w14:textId="77777777" w:rsidR="00CD2C3D" w:rsidRPr="000520FE" w:rsidRDefault="00CD2C3D">
      <w:pPr>
        <w:rPr>
          <w:sz w:val="22"/>
          <w:szCs w:val="22"/>
        </w:rPr>
      </w:pPr>
    </w:p>
    <w:p w14:paraId="597E5E1F" w14:textId="77777777" w:rsidR="00CD2C3D" w:rsidRPr="000520FE" w:rsidRDefault="00CD2C3D">
      <w:pPr>
        <w:rPr>
          <w:sz w:val="22"/>
          <w:szCs w:val="22"/>
        </w:rPr>
      </w:pPr>
    </w:p>
    <w:p w14:paraId="5FEDC0E6" w14:textId="77777777" w:rsidR="00CD2C3D" w:rsidRPr="000520FE" w:rsidRDefault="00CD2C3D">
      <w:pPr>
        <w:rPr>
          <w:sz w:val="22"/>
          <w:szCs w:val="22"/>
        </w:rPr>
      </w:pPr>
    </w:p>
    <w:p w14:paraId="3F0E1823" w14:textId="77777777" w:rsidR="00CD2C3D" w:rsidRPr="000520FE" w:rsidRDefault="00CD2C3D">
      <w:pPr>
        <w:rPr>
          <w:sz w:val="22"/>
          <w:szCs w:val="22"/>
        </w:rPr>
      </w:pPr>
    </w:p>
    <w:p w14:paraId="1AC0D5BA" w14:textId="77777777" w:rsidR="00CD2C3D" w:rsidRPr="000520FE" w:rsidRDefault="00CD2C3D">
      <w:pPr>
        <w:rPr>
          <w:sz w:val="22"/>
          <w:szCs w:val="22"/>
        </w:rPr>
      </w:pPr>
    </w:p>
    <w:p w14:paraId="6F7BDC5D" w14:textId="77777777" w:rsidR="00CD2C3D" w:rsidRPr="000520FE" w:rsidRDefault="00CD2C3D">
      <w:pPr>
        <w:rPr>
          <w:sz w:val="22"/>
          <w:szCs w:val="22"/>
        </w:rPr>
      </w:pPr>
    </w:p>
    <w:p w14:paraId="7DC1C116" w14:textId="0A9F6A86" w:rsidR="00CD2C3D" w:rsidRPr="000520FE" w:rsidRDefault="000A4225">
      <w:pPr>
        <w:jc w:val="center"/>
        <w:rPr>
          <w:b/>
          <w:sz w:val="22"/>
          <w:szCs w:val="22"/>
        </w:rPr>
      </w:pPr>
      <w:r w:rsidRPr="000520FE">
        <w:rPr>
          <w:b/>
          <w:sz w:val="22"/>
          <w:szCs w:val="22"/>
        </w:rPr>
        <w:t>PONENCIA PROYECTO DE ACUERDO No. 4</w:t>
      </w:r>
      <w:r w:rsidR="00B449CC" w:rsidRPr="000520FE">
        <w:rPr>
          <w:b/>
          <w:sz w:val="22"/>
          <w:szCs w:val="22"/>
        </w:rPr>
        <w:t>70</w:t>
      </w:r>
      <w:r w:rsidRPr="000520FE">
        <w:rPr>
          <w:b/>
          <w:sz w:val="22"/>
          <w:szCs w:val="22"/>
        </w:rPr>
        <w:t xml:space="preserve"> DE  2025</w:t>
      </w:r>
    </w:p>
    <w:p w14:paraId="0D195903" w14:textId="77777777" w:rsidR="00CD2C3D" w:rsidRPr="000520FE" w:rsidRDefault="00CD2C3D">
      <w:pPr>
        <w:rPr>
          <w:sz w:val="22"/>
          <w:szCs w:val="22"/>
        </w:rPr>
      </w:pPr>
    </w:p>
    <w:p w14:paraId="207890D9" w14:textId="77777777" w:rsidR="00CD2C3D" w:rsidRPr="000520FE" w:rsidRDefault="00CD2C3D">
      <w:pPr>
        <w:rPr>
          <w:sz w:val="22"/>
          <w:szCs w:val="22"/>
        </w:rPr>
      </w:pPr>
      <w:bookmarkStart w:id="1" w:name="_heading=h.cwsptk4l1arq" w:colFirst="0" w:colLast="0"/>
      <w:bookmarkEnd w:id="1"/>
    </w:p>
    <w:p w14:paraId="23F417AC" w14:textId="418ED2E3" w:rsidR="00CD2C3D" w:rsidRPr="002E2868" w:rsidRDefault="000A4225" w:rsidP="00B9678C">
      <w:pPr>
        <w:jc w:val="center"/>
        <w:rPr>
          <w:b/>
          <w:bCs/>
          <w:i/>
          <w:sz w:val="22"/>
          <w:szCs w:val="22"/>
          <w:lang w:val="es-CO"/>
        </w:rPr>
      </w:pPr>
      <w:r w:rsidRPr="002E2868">
        <w:rPr>
          <w:i/>
          <w:sz w:val="22"/>
          <w:szCs w:val="22"/>
        </w:rPr>
        <w:t xml:space="preserve">“POR MEDIO DEL CUAL SE </w:t>
      </w:r>
      <w:r w:rsidR="00B9678C" w:rsidRPr="002E2868">
        <w:rPr>
          <w:i/>
          <w:sz w:val="22"/>
          <w:szCs w:val="22"/>
          <w:lang w:val="es-CO"/>
        </w:rPr>
        <w:t>ESTABLECEN LINEAMIENTOS PARA LA PREVENCIÓN DEL RECLUTAMIENTO, UTILIZACIÓN, USO, VIOLENCIA Y EXPLOTACIÓN SEXUAL EN CONTRA DE NIÑOS, NIÑAS, ADOLESCENTES Y JÓVENES (NNAJ) POR PARTE DE GRUPOS ARMADOS ORGANIZADOS (GAO) Y GRUPOS DELICTIVOS ORGANIZADOS (GDO) EN EL DISTRITO CAPITAL”</w:t>
      </w:r>
    </w:p>
    <w:p w14:paraId="663CE704" w14:textId="77777777" w:rsidR="00CD2C3D" w:rsidRDefault="00CD2C3D">
      <w:pPr>
        <w:rPr>
          <w:sz w:val="22"/>
          <w:szCs w:val="22"/>
        </w:rPr>
      </w:pPr>
    </w:p>
    <w:p w14:paraId="173AD7BF" w14:textId="77777777" w:rsidR="000A55EE" w:rsidRPr="000520FE" w:rsidRDefault="000A55EE">
      <w:pPr>
        <w:rPr>
          <w:sz w:val="22"/>
          <w:szCs w:val="22"/>
        </w:rPr>
      </w:pPr>
    </w:p>
    <w:p w14:paraId="497773DF" w14:textId="77777777" w:rsidR="00CD2C3D" w:rsidRPr="000520FE" w:rsidRDefault="000A4225">
      <w:pPr>
        <w:numPr>
          <w:ilvl w:val="0"/>
          <w:numId w:val="3"/>
        </w:numPr>
        <w:pBdr>
          <w:top w:val="nil"/>
          <w:left w:val="nil"/>
          <w:bottom w:val="nil"/>
          <w:right w:val="nil"/>
          <w:between w:val="nil"/>
        </w:pBdr>
        <w:rPr>
          <w:sz w:val="22"/>
          <w:szCs w:val="22"/>
        </w:rPr>
      </w:pPr>
      <w:r w:rsidRPr="000520FE">
        <w:rPr>
          <w:b/>
          <w:sz w:val="22"/>
          <w:szCs w:val="22"/>
          <w:u w:val="single"/>
        </w:rPr>
        <w:t>OBJETO</w:t>
      </w:r>
    </w:p>
    <w:p w14:paraId="06A50FAD" w14:textId="77777777" w:rsidR="00CD2C3D" w:rsidRPr="000520FE" w:rsidRDefault="00CD2C3D">
      <w:pPr>
        <w:rPr>
          <w:b/>
          <w:sz w:val="22"/>
          <w:szCs w:val="22"/>
        </w:rPr>
      </w:pPr>
    </w:p>
    <w:p w14:paraId="05571547" w14:textId="3621D4EC" w:rsidR="00CD2C3D" w:rsidRPr="000520FE" w:rsidRDefault="000A4225">
      <w:pPr>
        <w:spacing w:before="240" w:after="240" w:line="276" w:lineRule="auto"/>
        <w:jc w:val="both"/>
        <w:rPr>
          <w:sz w:val="22"/>
          <w:szCs w:val="22"/>
          <w:lang w:val="es-CO"/>
        </w:rPr>
      </w:pPr>
      <w:r w:rsidRPr="000520FE">
        <w:rPr>
          <w:sz w:val="22"/>
          <w:szCs w:val="22"/>
        </w:rPr>
        <w:t xml:space="preserve">El Proyecto de Acuerdo </w:t>
      </w:r>
      <w:r w:rsidR="002E2868">
        <w:rPr>
          <w:sz w:val="22"/>
          <w:szCs w:val="22"/>
        </w:rPr>
        <w:t>tiene objetivo</w:t>
      </w:r>
      <w:r w:rsidRPr="000520FE">
        <w:rPr>
          <w:sz w:val="22"/>
          <w:szCs w:val="22"/>
        </w:rPr>
        <w:t xml:space="preserve"> </w:t>
      </w:r>
      <w:r w:rsidR="00B9678C" w:rsidRPr="000520FE">
        <w:rPr>
          <w:sz w:val="22"/>
          <w:szCs w:val="22"/>
        </w:rPr>
        <w:t xml:space="preserve">establecer un marco normativo integral y articulado para la prevención del reclutamiento, utilización, uso, violencia y explotación contra niños, niñas, adolescentes por parte de </w:t>
      </w:r>
      <w:r w:rsidR="002E2868">
        <w:rPr>
          <w:sz w:val="22"/>
          <w:szCs w:val="22"/>
        </w:rPr>
        <w:t>G</w:t>
      </w:r>
      <w:r w:rsidR="00B9678C" w:rsidRPr="000520FE">
        <w:rPr>
          <w:sz w:val="22"/>
          <w:szCs w:val="22"/>
        </w:rPr>
        <w:t xml:space="preserve">rupos </w:t>
      </w:r>
      <w:r w:rsidR="002E2868">
        <w:rPr>
          <w:sz w:val="22"/>
          <w:szCs w:val="22"/>
        </w:rPr>
        <w:t>A</w:t>
      </w:r>
      <w:r w:rsidR="00B9678C" w:rsidRPr="000520FE">
        <w:rPr>
          <w:sz w:val="22"/>
          <w:szCs w:val="22"/>
        </w:rPr>
        <w:t xml:space="preserve">rmados </w:t>
      </w:r>
      <w:r w:rsidR="002E2868">
        <w:rPr>
          <w:sz w:val="22"/>
          <w:szCs w:val="22"/>
        </w:rPr>
        <w:t>O</w:t>
      </w:r>
      <w:r w:rsidR="00B9678C" w:rsidRPr="000520FE">
        <w:rPr>
          <w:sz w:val="22"/>
          <w:szCs w:val="22"/>
        </w:rPr>
        <w:t>rganizados</w:t>
      </w:r>
      <w:r w:rsidR="002E2868">
        <w:rPr>
          <w:sz w:val="22"/>
          <w:szCs w:val="22"/>
        </w:rPr>
        <w:t xml:space="preserve"> (GAO)</w:t>
      </w:r>
      <w:r w:rsidR="00B9678C" w:rsidRPr="000520FE">
        <w:rPr>
          <w:sz w:val="22"/>
          <w:szCs w:val="22"/>
        </w:rPr>
        <w:t xml:space="preserve"> y estructuras delincuenciales en el Distrito Capital. Asimismo, establecen mecanismos de coordinación interinstitucional y participación comunitaria para la generación de acciones efectivas que mitiguen los factores de vulnerabilidad asociados a la problemática.</w:t>
      </w:r>
    </w:p>
    <w:p w14:paraId="78D7E575" w14:textId="77777777" w:rsidR="00CD2C3D" w:rsidRPr="000520FE" w:rsidRDefault="00CD2C3D">
      <w:pPr>
        <w:spacing w:line="276" w:lineRule="auto"/>
        <w:jc w:val="both"/>
        <w:rPr>
          <w:sz w:val="22"/>
          <w:szCs w:val="22"/>
        </w:rPr>
      </w:pPr>
    </w:p>
    <w:p w14:paraId="0D8AC134" w14:textId="77777777" w:rsidR="00CD2C3D" w:rsidRPr="000520FE" w:rsidRDefault="000A4225">
      <w:pPr>
        <w:numPr>
          <w:ilvl w:val="0"/>
          <w:numId w:val="3"/>
        </w:numPr>
        <w:pBdr>
          <w:top w:val="nil"/>
          <w:left w:val="nil"/>
          <w:bottom w:val="nil"/>
          <w:right w:val="nil"/>
          <w:between w:val="nil"/>
        </w:pBdr>
        <w:rPr>
          <w:sz w:val="22"/>
          <w:szCs w:val="22"/>
        </w:rPr>
      </w:pPr>
      <w:r w:rsidRPr="000520FE">
        <w:rPr>
          <w:b/>
          <w:sz w:val="22"/>
          <w:szCs w:val="22"/>
          <w:u w:val="single"/>
        </w:rPr>
        <w:t>JUSTIFICACIÓN DEL PROYECTO Y ANÁLISIS DE LA INICIATIVA</w:t>
      </w:r>
    </w:p>
    <w:p w14:paraId="1F229992" w14:textId="77777777" w:rsidR="00CD2C3D" w:rsidRPr="000520FE" w:rsidRDefault="00CD2C3D">
      <w:pPr>
        <w:jc w:val="both"/>
        <w:rPr>
          <w:sz w:val="22"/>
          <w:szCs w:val="22"/>
        </w:rPr>
      </w:pPr>
    </w:p>
    <w:p w14:paraId="3F3D024E" w14:textId="02CF7761" w:rsidR="00CD2C3D" w:rsidRDefault="006F130A" w:rsidP="000C464C">
      <w:pPr>
        <w:jc w:val="both"/>
        <w:rPr>
          <w:sz w:val="22"/>
          <w:szCs w:val="22"/>
        </w:rPr>
      </w:pPr>
      <w:r>
        <w:rPr>
          <w:sz w:val="22"/>
          <w:szCs w:val="22"/>
        </w:rPr>
        <w:t xml:space="preserve">La inseguridad en Bogotá cada vez es más extensa, sus raíces se encuentran en las desigualdades sociales del país por efectos del conflicto armado como el desplazamiento forzado, desmovilizaciones de insurgentes sin atención ni oportunidades, aumento </w:t>
      </w:r>
      <w:r w:rsidR="002E2868">
        <w:rPr>
          <w:sz w:val="22"/>
          <w:szCs w:val="22"/>
        </w:rPr>
        <w:t>en el tráfico y expendios</w:t>
      </w:r>
      <w:r>
        <w:rPr>
          <w:sz w:val="22"/>
          <w:szCs w:val="22"/>
        </w:rPr>
        <w:t xml:space="preserve"> de sustancias psicoactivas y uno de los más importantes, la presencia de grupos delincuenciales transnacionales y la lucha por el control territorial.</w:t>
      </w:r>
    </w:p>
    <w:p w14:paraId="58198DDB" w14:textId="77777777" w:rsidR="006F130A" w:rsidRDefault="006F130A" w:rsidP="000C464C">
      <w:pPr>
        <w:jc w:val="both"/>
        <w:rPr>
          <w:sz w:val="22"/>
          <w:szCs w:val="22"/>
        </w:rPr>
      </w:pPr>
    </w:p>
    <w:p w14:paraId="0120AD7E" w14:textId="0DEF7EE0" w:rsidR="006F130A" w:rsidRDefault="006F130A" w:rsidP="000C464C">
      <w:pPr>
        <w:jc w:val="both"/>
        <w:rPr>
          <w:sz w:val="22"/>
          <w:szCs w:val="22"/>
          <w:lang w:val="es-CO"/>
        </w:rPr>
      </w:pPr>
      <w:r>
        <w:rPr>
          <w:sz w:val="22"/>
          <w:szCs w:val="22"/>
        </w:rPr>
        <w:t xml:space="preserve">La Defensoría del Pueblo </w:t>
      </w:r>
      <w:r w:rsidR="00394620">
        <w:rPr>
          <w:sz w:val="22"/>
          <w:szCs w:val="22"/>
        </w:rPr>
        <w:t xml:space="preserve">en 2021 </w:t>
      </w:r>
      <w:r w:rsidR="002E2868">
        <w:rPr>
          <w:sz w:val="22"/>
          <w:szCs w:val="22"/>
        </w:rPr>
        <w:t xml:space="preserve">alertó </w:t>
      </w:r>
      <w:r w:rsidR="00394620">
        <w:rPr>
          <w:sz w:val="22"/>
          <w:szCs w:val="22"/>
        </w:rPr>
        <w:t xml:space="preserve">sobre riesgos relacionados con la presencia de grupos armados y de crimen organizado y sus operaciones, entre estas el sicariato, producción, distribución y comercialización de estupefacientes, compra venta ilegal de predios, préstamos de usura, imposición de tributos ilegales, extorsiones a comerciantes y hurto a personas. Por su parte los actores armados no estatales realizan acciones como reclutamiento forzado, uso, utilización </w:t>
      </w:r>
      <w:r w:rsidR="00394620" w:rsidRPr="00394620">
        <w:rPr>
          <w:sz w:val="22"/>
          <w:szCs w:val="22"/>
          <w:lang w:val="es-CO"/>
        </w:rPr>
        <w:t>y constreñimiento para realizar actividades ilícitas de NNA, además de amenazas, extorsiones y restricciones a la movilidad de la población civil. Igualmente, siempre está latente el riesgo por la activación de artefactos explosivos en la ciudad de Bogotá D.C. y en la provincia de Soacha (Cundinamarca).</w:t>
      </w:r>
      <w:r w:rsidR="00394620">
        <w:rPr>
          <w:sz w:val="22"/>
          <w:szCs w:val="22"/>
          <w:lang w:val="es-CO"/>
        </w:rPr>
        <w:t xml:space="preserve"> </w:t>
      </w:r>
    </w:p>
    <w:p w14:paraId="7862979C" w14:textId="77777777" w:rsidR="00394620" w:rsidRDefault="00394620" w:rsidP="000C464C">
      <w:pPr>
        <w:jc w:val="both"/>
        <w:rPr>
          <w:sz w:val="22"/>
          <w:szCs w:val="22"/>
          <w:lang w:val="es-CO"/>
        </w:rPr>
      </w:pPr>
    </w:p>
    <w:p w14:paraId="518C5FF5" w14:textId="37E307EE" w:rsidR="00394620" w:rsidRDefault="00394620" w:rsidP="000C464C">
      <w:pPr>
        <w:jc w:val="both"/>
        <w:rPr>
          <w:sz w:val="22"/>
          <w:szCs w:val="22"/>
          <w:lang w:val="es-CO"/>
        </w:rPr>
      </w:pPr>
      <w:r>
        <w:rPr>
          <w:sz w:val="22"/>
          <w:szCs w:val="22"/>
          <w:lang w:val="es-CO"/>
        </w:rPr>
        <w:t xml:space="preserve">Con los anteriores análisis se ha determinado que los NNA son un grupo poblacional que presenta un alto grado de vulnerabilidad frente a la violencia en la región, representan </w:t>
      </w:r>
      <w:r>
        <w:rPr>
          <w:sz w:val="22"/>
          <w:szCs w:val="22"/>
          <w:lang w:val="es-CO"/>
        </w:rPr>
        <w:lastRenderedPageBreak/>
        <w:t>principalmente la mano de obra para los grupos y bandas criminales o el reclutamiento forzado al servicio de actores armados.</w:t>
      </w:r>
    </w:p>
    <w:p w14:paraId="75FF87BF" w14:textId="77777777" w:rsidR="000C464C" w:rsidRDefault="000C464C" w:rsidP="000C464C">
      <w:pPr>
        <w:jc w:val="both"/>
        <w:rPr>
          <w:sz w:val="22"/>
          <w:szCs w:val="22"/>
          <w:lang w:val="es-CO"/>
        </w:rPr>
      </w:pPr>
    </w:p>
    <w:p w14:paraId="541B47FF" w14:textId="0B88AC8D" w:rsidR="0016148F" w:rsidRPr="00394620" w:rsidRDefault="0016148F" w:rsidP="000C464C">
      <w:pPr>
        <w:jc w:val="both"/>
        <w:rPr>
          <w:sz w:val="22"/>
          <w:szCs w:val="22"/>
          <w:lang w:val="es-CO"/>
        </w:rPr>
      </w:pPr>
      <w:r>
        <w:rPr>
          <w:sz w:val="22"/>
          <w:szCs w:val="22"/>
          <w:lang w:val="es-CO"/>
        </w:rPr>
        <w:t>Para solucionar la problemática se necesita entonces de estrategias y fortalecimiento de entornos protectores como la implementación de programas que contribuyan en la mitigación del reclutamiento forzado y el uso de NNA</w:t>
      </w:r>
      <w:r w:rsidR="002E2868">
        <w:rPr>
          <w:sz w:val="22"/>
          <w:szCs w:val="22"/>
          <w:lang w:val="es-CO"/>
        </w:rPr>
        <w:t>,</w:t>
      </w:r>
      <w:r>
        <w:rPr>
          <w:sz w:val="22"/>
          <w:szCs w:val="22"/>
          <w:lang w:val="es-CO"/>
        </w:rPr>
        <w:t xml:space="preserve"> además de políticas que contrarresten los factores de riesgo y vulnerabilidad de esta población y estrategias de prevención</w:t>
      </w:r>
      <w:r w:rsidR="002E2868">
        <w:rPr>
          <w:sz w:val="22"/>
          <w:szCs w:val="22"/>
          <w:lang w:val="es-CO"/>
        </w:rPr>
        <w:t>. Entre las estrategias se encuentra</w:t>
      </w:r>
      <w:r>
        <w:rPr>
          <w:sz w:val="22"/>
          <w:szCs w:val="22"/>
          <w:lang w:val="es-CO"/>
        </w:rPr>
        <w:t xml:space="preserve"> la </w:t>
      </w:r>
      <w:r w:rsidR="00A26CAA">
        <w:rPr>
          <w:sz w:val="22"/>
          <w:szCs w:val="22"/>
          <w:lang w:val="es-CO"/>
        </w:rPr>
        <w:t>creación de programas sociales para la concientización de todos los ciudadanos, garantías de acceso a la educación, redes de atención y la participación activa de la comunidad en acciones integrales de trabajo territorial, coordinadas con las instituciones distritales de desarrollo social y de justicia</w:t>
      </w:r>
      <w:r w:rsidR="002E2868">
        <w:rPr>
          <w:sz w:val="22"/>
          <w:szCs w:val="22"/>
          <w:lang w:val="es-CO"/>
        </w:rPr>
        <w:t>.</w:t>
      </w:r>
    </w:p>
    <w:p w14:paraId="228E2F92" w14:textId="77777777" w:rsidR="00CD2C3D" w:rsidRPr="000520FE" w:rsidRDefault="00CD2C3D">
      <w:pPr>
        <w:rPr>
          <w:sz w:val="22"/>
          <w:szCs w:val="22"/>
        </w:rPr>
      </w:pPr>
    </w:p>
    <w:p w14:paraId="43C3C796" w14:textId="77777777" w:rsidR="00CD2C3D" w:rsidRPr="000520FE" w:rsidRDefault="00CD2C3D">
      <w:pPr>
        <w:rPr>
          <w:sz w:val="22"/>
          <w:szCs w:val="22"/>
        </w:rPr>
      </w:pPr>
    </w:p>
    <w:p w14:paraId="48CC8D46" w14:textId="77777777" w:rsidR="00CD2C3D" w:rsidRPr="000520FE" w:rsidRDefault="000A4225">
      <w:pPr>
        <w:numPr>
          <w:ilvl w:val="0"/>
          <w:numId w:val="3"/>
        </w:numPr>
        <w:rPr>
          <w:sz w:val="22"/>
          <w:szCs w:val="22"/>
        </w:rPr>
      </w:pPr>
      <w:r w:rsidRPr="000520FE">
        <w:rPr>
          <w:b/>
          <w:sz w:val="22"/>
          <w:szCs w:val="22"/>
          <w:u w:val="single"/>
        </w:rPr>
        <w:t>MARCO JURÍDICO DE LA INICIATIVA</w:t>
      </w:r>
    </w:p>
    <w:p w14:paraId="6A5490B7" w14:textId="77777777" w:rsidR="00CD2C3D" w:rsidRPr="000520FE" w:rsidRDefault="00CD2C3D">
      <w:pPr>
        <w:jc w:val="both"/>
        <w:rPr>
          <w:sz w:val="22"/>
          <w:szCs w:val="22"/>
        </w:rPr>
      </w:pPr>
    </w:p>
    <w:p w14:paraId="7F7ED504" w14:textId="4D779336" w:rsidR="00507E6A" w:rsidRPr="000520FE" w:rsidRDefault="00507E6A" w:rsidP="00507E6A">
      <w:pPr>
        <w:jc w:val="both"/>
        <w:rPr>
          <w:b/>
          <w:bCs/>
          <w:sz w:val="22"/>
          <w:szCs w:val="22"/>
          <w:lang w:val="es-CO"/>
        </w:rPr>
      </w:pPr>
      <w:r w:rsidRPr="000520FE">
        <w:rPr>
          <w:b/>
          <w:bCs/>
          <w:sz w:val="22"/>
          <w:szCs w:val="22"/>
          <w:lang w:val="es-CO"/>
        </w:rPr>
        <w:t>Internacional</w:t>
      </w:r>
      <w:r w:rsidR="002E2868">
        <w:rPr>
          <w:b/>
          <w:bCs/>
          <w:sz w:val="22"/>
          <w:szCs w:val="22"/>
          <w:lang w:val="es-CO"/>
        </w:rPr>
        <w:t>:</w:t>
      </w:r>
    </w:p>
    <w:p w14:paraId="17C85203" w14:textId="77777777" w:rsidR="00507E6A" w:rsidRPr="000520FE" w:rsidRDefault="00507E6A" w:rsidP="00507E6A">
      <w:pPr>
        <w:jc w:val="both"/>
        <w:rPr>
          <w:b/>
          <w:bCs/>
          <w:sz w:val="22"/>
          <w:szCs w:val="22"/>
          <w:lang w:val="es-CO"/>
        </w:rPr>
      </w:pPr>
    </w:p>
    <w:p w14:paraId="50A36EDE" w14:textId="64D135AA" w:rsidR="00507E6A" w:rsidRPr="000520FE" w:rsidRDefault="00507E6A" w:rsidP="00507E6A">
      <w:pPr>
        <w:jc w:val="both"/>
        <w:rPr>
          <w:sz w:val="22"/>
          <w:szCs w:val="22"/>
          <w:lang w:val="es-CO"/>
        </w:rPr>
      </w:pPr>
      <w:r w:rsidRPr="000520FE">
        <w:rPr>
          <w:sz w:val="22"/>
          <w:szCs w:val="22"/>
          <w:lang w:val="es-CO"/>
        </w:rPr>
        <w:t>● Convenio de Ginebra - Derecho Internacional Humanitario (1949) y protocolos adicionales I y II protección de las víctimas de los conflictos</w:t>
      </w:r>
      <w:r w:rsidR="002E2868">
        <w:rPr>
          <w:sz w:val="22"/>
          <w:szCs w:val="22"/>
          <w:lang w:val="es-CO"/>
        </w:rPr>
        <w:t xml:space="preserve"> </w:t>
      </w:r>
      <w:r w:rsidRPr="000520FE">
        <w:rPr>
          <w:sz w:val="22"/>
          <w:szCs w:val="22"/>
          <w:lang w:val="es-CO"/>
        </w:rPr>
        <w:t>armados (1997)</w:t>
      </w:r>
      <w:r w:rsidR="002E2868">
        <w:rPr>
          <w:sz w:val="22"/>
          <w:szCs w:val="22"/>
          <w:lang w:val="es-CO"/>
        </w:rPr>
        <w:t>.</w:t>
      </w:r>
    </w:p>
    <w:p w14:paraId="243CBB5F" w14:textId="77777777" w:rsidR="00507E6A" w:rsidRPr="000520FE" w:rsidRDefault="00507E6A" w:rsidP="00507E6A">
      <w:pPr>
        <w:jc w:val="both"/>
        <w:rPr>
          <w:sz w:val="22"/>
          <w:szCs w:val="22"/>
          <w:lang w:val="es-CO"/>
        </w:rPr>
      </w:pPr>
    </w:p>
    <w:p w14:paraId="1D41B418" w14:textId="49049D5D" w:rsidR="00507E6A" w:rsidRPr="000520FE" w:rsidRDefault="00507E6A" w:rsidP="00507E6A">
      <w:pPr>
        <w:jc w:val="both"/>
        <w:rPr>
          <w:sz w:val="22"/>
          <w:szCs w:val="22"/>
          <w:lang w:val="es-CO"/>
        </w:rPr>
      </w:pPr>
      <w:r w:rsidRPr="000520FE">
        <w:rPr>
          <w:sz w:val="22"/>
          <w:szCs w:val="22"/>
          <w:lang w:val="es-CO"/>
        </w:rPr>
        <w:t>● Convención de los Derechos del Niño (1989) - Protocolo facultativo de la Convención sobre los Derechos del Niño relativo a la participación de niños en los conflictos armados</w:t>
      </w:r>
      <w:r w:rsidR="002E2868">
        <w:rPr>
          <w:sz w:val="22"/>
          <w:szCs w:val="22"/>
          <w:lang w:val="es-CO"/>
        </w:rPr>
        <w:t>.</w:t>
      </w:r>
    </w:p>
    <w:p w14:paraId="45A2FA02" w14:textId="77777777" w:rsidR="00507E6A" w:rsidRPr="000520FE" w:rsidRDefault="00507E6A" w:rsidP="00507E6A">
      <w:pPr>
        <w:jc w:val="both"/>
        <w:rPr>
          <w:sz w:val="22"/>
          <w:szCs w:val="22"/>
          <w:lang w:val="es-CO"/>
        </w:rPr>
      </w:pPr>
    </w:p>
    <w:p w14:paraId="7CA6C53F" w14:textId="5115D41F" w:rsidR="00507E6A" w:rsidRPr="000520FE" w:rsidRDefault="00507E6A" w:rsidP="00507E6A">
      <w:pPr>
        <w:jc w:val="both"/>
        <w:rPr>
          <w:sz w:val="22"/>
          <w:szCs w:val="22"/>
          <w:lang w:val="es-CO"/>
        </w:rPr>
      </w:pPr>
      <w:r w:rsidRPr="000520FE">
        <w:rPr>
          <w:sz w:val="22"/>
          <w:szCs w:val="22"/>
          <w:lang w:val="es-CO"/>
        </w:rPr>
        <w:t>● Derecho Penal Internacional – Estatuto de Roma (1998)</w:t>
      </w:r>
      <w:r w:rsidR="002E2868">
        <w:rPr>
          <w:sz w:val="22"/>
          <w:szCs w:val="22"/>
          <w:lang w:val="es-CO"/>
        </w:rPr>
        <w:t>.</w:t>
      </w:r>
    </w:p>
    <w:p w14:paraId="68C21C96" w14:textId="77777777" w:rsidR="00507E6A" w:rsidRPr="000520FE" w:rsidRDefault="00507E6A" w:rsidP="00507E6A">
      <w:pPr>
        <w:jc w:val="both"/>
        <w:rPr>
          <w:b/>
          <w:bCs/>
          <w:sz w:val="22"/>
          <w:szCs w:val="22"/>
          <w:lang w:val="es-CO"/>
        </w:rPr>
      </w:pPr>
    </w:p>
    <w:p w14:paraId="3F62097C" w14:textId="48A50A45" w:rsidR="00507E6A" w:rsidRPr="000520FE" w:rsidRDefault="00507E6A" w:rsidP="00507E6A">
      <w:pPr>
        <w:jc w:val="both"/>
        <w:rPr>
          <w:sz w:val="22"/>
          <w:szCs w:val="22"/>
          <w:lang w:val="es-CO"/>
        </w:rPr>
      </w:pPr>
      <w:r w:rsidRPr="000520FE">
        <w:rPr>
          <w:b/>
          <w:bCs/>
          <w:sz w:val="22"/>
          <w:szCs w:val="22"/>
          <w:lang w:val="es-CO"/>
        </w:rPr>
        <w:t xml:space="preserve">● </w:t>
      </w:r>
      <w:r w:rsidRPr="000520FE">
        <w:rPr>
          <w:sz w:val="22"/>
          <w:szCs w:val="22"/>
          <w:lang w:val="es-CO"/>
        </w:rPr>
        <w:t>Organización Internacional para las Migraciones (OIM). Programa de Atención a Niños y Niñas Desvinculados.</w:t>
      </w:r>
    </w:p>
    <w:p w14:paraId="0468A32F" w14:textId="77777777" w:rsidR="00507E6A" w:rsidRPr="000520FE" w:rsidRDefault="00507E6A" w:rsidP="00507E6A">
      <w:pPr>
        <w:jc w:val="both"/>
        <w:rPr>
          <w:sz w:val="22"/>
          <w:szCs w:val="22"/>
          <w:lang w:val="es-CO"/>
        </w:rPr>
      </w:pPr>
    </w:p>
    <w:p w14:paraId="79772F34" w14:textId="0448EFE4" w:rsidR="00507E6A" w:rsidRPr="000520FE" w:rsidRDefault="00507E6A" w:rsidP="00507E6A">
      <w:pPr>
        <w:jc w:val="both"/>
        <w:rPr>
          <w:sz w:val="22"/>
          <w:szCs w:val="22"/>
          <w:lang w:val="es-CO"/>
        </w:rPr>
      </w:pPr>
      <w:r w:rsidRPr="000520FE">
        <w:rPr>
          <w:sz w:val="22"/>
          <w:szCs w:val="22"/>
          <w:lang w:val="es-CO"/>
        </w:rPr>
        <w:t>●</w:t>
      </w:r>
      <w:r w:rsidR="002E2868">
        <w:rPr>
          <w:sz w:val="22"/>
          <w:szCs w:val="22"/>
          <w:lang w:val="es-CO"/>
        </w:rPr>
        <w:t>Objetivo 16 -</w:t>
      </w:r>
      <w:r w:rsidRPr="000520FE">
        <w:rPr>
          <w:sz w:val="22"/>
          <w:szCs w:val="22"/>
          <w:lang w:val="es-CO"/>
        </w:rPr>
        <w:t xml:space="preserve"> ODS. Promover sociedades justas, pacíficas e inclusivas, en especial la meta 16.2. Poner fin al maltrato, la explotación, la trata y todas las formas de violencia y tortura contra los niños y iii) el derecho a la paz, como un derecho y un deber de obligatorio cumplimiento, y el derecho a la tranquilidad, como derecho inherente a la persona, que debe ser protegido</w:t>
      </w:r>
      <w:r w:rsidR="002E2868">
        <w:rPr>
          <w:sz w:val="22"/>
          <w:szCs w:val="22"/>
          <w:lang w:val="es-CO"/>
        </w:rPr>
        <w:t xml:space="preserve"> </w:t>
      </w:r>
      <w:r w:rsidRPr="000520FE">
        <w:rPr>
          <w:sz w:val="22"/>
          <w:szCs w:val="22"/>
          <w:lang w:val="es-CO"/>
        </w:rPr>
        <w:t>por el Estado de tal forma que permita un ambiente propicio para la convivencia humana, de manera que los individuos puedan realizar sus actividades en un ambiente sano y exento de cualquier molestia que tienda a vulnerar la paz y el sosiego.</w:t>
      </w:r>
    </w:p>
    <w:p w14:paraId="777ABA7C" w14:textId="77777777" w:rsidR="00507E6A" w:rsidRPr="000520FE" w:rsidRDefault="00507E6A" w:rsidP="00507E6A">
      <w:pPr>
        <w:jc w:val="both"/>
        <w:rPr>
          <w:sz w:val="22"/>
          <w:szCs w:val="22"/>
          <w:lang w:val="es-CO"/>
        </w:rPr>
      </w:pPr>
    </w:p>
    <w:p w14:paraId="6C5ACAC2" w14:textId="77777777" w:rsidR="00507E6A" w:rsidRPr="000520FE" w:rsidRDefault="00507E6A" w:rsidP="00507E6A">
      <w:pPr>
        <w:jc w:val="both"/>
        <w:rPr>
          <w:b/>
          <w:bCs/>
          <w:sz w:val="22"/>
          <w:szCs w:val="22"/>
          <w:lang w:val="es-CO"/>
        </w:rPr>
      </w:pPr>
      <w:r w:rsidRPr="000520FE">
        <w:rPr>
          <w:b/>
          <w:bCs/>
          <w:sz w:val="22"/>
          <w:szCs w:val="22"/>
          <w:lang w:val="es-CO"/>
        </w:rPr>
        <w:t>Constitución Política de la República de Colombia</w:t>
      </w:r>
    </w:p>
    <w:p w14:paraId="13623349" w14:textId="77777777" w:rsidR="00507E6A" w:rsidRPr="000520FE" w:rsidRDefault="00507E6A" w:rsidP="00507E6A">
      <w:pPr>
        <w:jc w:val="both"/>
        <w:rPr>
          <w:b/>
          <w:bCs/>
          <w:sz w:val="22"/>
          <w:szCs w:val="22"/>
          <w:lang w:val="es-CO"/>
        </w:rPr>
      </w:pPr>
    </w:p>
    <w:p w14:paraId="722171D4" w14:textId="77777777" w:rsidR="00507E6A" w:rsidRPr="000520FE" w:rsidRDefault="00507E6A" w:rsidP="00507E6A">
      <w:pPr>
        <w:jc w:val="both"/>
        <w:rPr>
          <w:sz w:val="22"/>
          <w:szCs w:val="22"/>
          <w:lang w:val="es-CO"/>
        </w:rPr>
      </w:pPr>
      <w:r w:rsidRPr="000520FE">
        <w:rPr>
          <w:b/>
          <w:bCs/>
          <w:sz w:val="22"/>
          <w:szCs w:val="22"/>
          <w:lang w:val="es-CO"/>
        </w:rPr>
        <w:t xml:space="preserve">● </w:t>
      </w:r>
      <w:r w:rsidRPr="000520FE">
        <w:rPr>
          <w:sz w:val="22"/>
          <w:szCs w:val="22"/>
          <w:lang w:val="es-CO"/>
        </w:rPr>
        <w:t>Artículo 22. La paz es un derecho y un deber de obligatorio cumplimiento.</w:t>
      </w:r>
    </w:p>
    <w:p w14:paraId="3AE17D1E" w14:textId="77777777" w:rsidR="00507E6A" w:rsidRPr="000520FE" w:rsidRDefault="00507E6A" w:rsidP="00507E6A">
      <w:pPr>
        <w:jc w:val="both"/>
        <w:rPr>
          <w:sz w:val="22"/>
          <w:szCs w:val="22"/>
          <w:lang w:val="es-CO"/>
        </w:rPr>
      </w:pPr>
    </w:p>
    <w:p w14:paraId="50404197" w14:textId="4857E422" w:rsidR="00507E6A" w:rsidRPr="000520FE" w:rsidRDefault="00507E6A" w:rsidP="00507E6A">
      <w:pPr>
        <w:jc w:val="both"/>
        <w:rPr>
          <w:sz w:val="22"/>
          <w:szCs w:val="22"/>
          <w:lang w:val="es-CO"/>
        </w:rPr>
      </w:pPr>
      <w:r w:rsidRPr="000520FE">
        <w:rPr>
          <w:sz w:val="22"/>
          <w:szCs w:val="22"/>
          <w:lang w:val="es-CO"/>
        </w:rPr>
        <w:t>● Artículo 44. Son derechos fundamentales de los niños: la vida, la integridad</w:t>
      </w:r>
      <w:r w:rsidR="002E2868">
        <w:rPr>
          <w:sz w:val="22"/>
          <w:szCs w:val="22"/>
          <w:lang w:val="es-CO"/>
        </w:rPr>
        <w:t xml:space="preserve"> </w:t>
      </w:r>
      <w:r w:rsidRPr="000520FE">
        <w:rPr>
          <w:sz w:val="22"/>
          <w:szCs w:val="22"/>
          <w:lang w:val="es-CO"/>
        </w:rPr>
        <w:t>física, la salud y la seguridad social, la alimentación equilibrada, su nombre</w:t>
      </w:r>
      <w:r w:rsidR="002E2868">
        <w:rPr>
          <w:sz w:val="22"/>
          <w:szCs w:val="22"/>
          <w:lang w:val="es-CO"/>
        </w:rPr>
        <w:t xml:space="preserve"> </w:t>
      </w:r>
      <w:r w:rsidRPr="000520FE">
        <w:rPr>
          <w:sz w:val="22"/>
          <w:szCs w:val="22"/>
          <w:lang w:val="es-CO"/>
        </w:rPr>
        <w:t>y nacionalidad, tener una familia y no ser separados de ella, el cuidado y</w:t>
      </w:r>
      <w:r w:rsidR="002E2868">
        <w:rPr>
          <w:sz w:val="22"/>
          <w:szCs w:val="22"/>
          <w:lang w:val="es-CO"/>
        </w:rPr>
        <w:t xml:space="preserve"> </w:t>
      </w:r>
      <w:r w:rsidRPr="000520FE">
        <w:rPr>
          <w:sz w:val="22"/>
          <w:szCs w:val="22"/>
          <w:lang w:val="es-CO"/>
        </w:rPr>
        <w:t xml:space="preserve">amor, la educación y la cultura, la recreación </w:t>
      </w:r>
      <w:r w:rsidRPr="000520FE">
        <w:rPr>
          <w:sz w:val="22"/>
          <w:szCs w:val="22"/>
          <w:lang w:val="es-CO"/>
        </w:rPr>
        <w:lastRenderedPageBreak/>
        <w:t>y la libre expresión de su</w:t>
      </w:r>
      <w:r w:rsidR="002E2868">
        <w:rPr>
          <w:sz w:val="22"/>
          <w:szCs w:val="22"/>
          <w:lang w:val="es-CO"/>
        </w:rPr>
        <w:t xml:space="preserve"> </w:t>
      </w:r>
      <w:r w:rsidRPr="000520FE">
        <w:rPr>
          <w:sz w:val="22"/>
          <w:szCs w:val="22"/>
          <w:lang w:val="es-CO"/>
        </w:rPr>
        <w:t>opinión. Serán protegidos contra toda forma de abandono, violencia física o</w:t>
      </w:r>
      <w:r w:rsidR="002E2868">
        <w:rPr>
          <w:sz w:val="22"/>
          <w:szCs w:val="22"/>
          <w:lang w:val="es-CO"/>
        </w:rPr>
        <w:t xml:space="preserve"> </w:t>
      </w:r>
      <w:r w:rsidRPr="000520FE">
        <w:rPr>
          <w:sz w:val="22"/>
          <w:szCs w:val="22"/>
          <w:lang w:val="es-CO"/>
        </w:rPr>
        <w:t>moral, secuestro, venta, abuso sexual, explotación laboral o económica y</w:t>
      </w:r>
    </w:p>
    <w:p w14:paraId="3E2A2FD3" w14:textId="06B429DD" w:rsidR="00507E6A" w:rsidRPr="000520FE" w:rsidRDefault="00507E6A" w:rsidP="00507E6A">
      <w:pPr>
        <w:jc w:val="both"/>
        <w:rPr>
          <w:sz w:val="22"/>
          <w:szCs w:val="22"/>
          <w:lang w:val="es-CO"/>
        </w:rPr>
      </w:pPr>
      <w:r w:rsidRPr="000520FE">
        <w:rPr>
          <w:sz w:val="22"/>
          <w:szCs w:val="22"/>
          <w:lang w:val="es-CO"/>
        </w:rPr>
        <w:t>trabajos riesgosos. Gozarán también de los demás derechos consagrados</w:t>
      </w:r>
      <w:r w:rsidR="002E2868">
        <w:rPr>
          <w:sz w:val="22"/>
          <w:szCs w:val="22"/>
          <w:lang w:val="es-CO"/>
        </w:rPr>
        <w:t xml:space="preserve"> </w:t>
      </w:r>
      <w:r w:rsidRPr="000520FE">
        <w:rPr>
          <w:sz w:val="22"/>
          <w:szCs w:val="22"/>
          <w:lang w:val="es-CO"/>
        </w:rPr>
        <w:t>en la</w:t>
      </w:r>
      <w:r w:rsidR="002E2868">
        <w:rPr>
          <w:sz w:val="22"/>
          <w:szCs w:val="22"/>
          <w:lang w:val="es-CO"/>
        </w:rPr>
        <w:t xml:space="preserve"> </w:t>
      </w:r>
      <w:r w:rsidRPr="000520FE">
        <w:rPr>
          <w:sz w:val="22"/>
          <w:szCs w:val="22"/>
          <w:lang w:val="es-CO"/>
        </w:rPr>
        <w:t>Constitución, en las leyes y en los tratados internacionales ratificados</w:t>
      </w:r>
      <w:r w:rsidR="002E2868">
        <w:rPr>
          <w:sz w:val="22"/>
          <w:szCs w:val="22"/>
          <w:lang w:val="es-CO"/>
        </w:rPr>
        <w:t xml:space="preserve"> </w:t>
      </w:r>
      <w:r w:rsidRPr="000520FE">
        <w:rPr>
          <w:sz w:val="22"/>
          <w:szCs w:val="22"/>
          <w:lang w:val="es-CO"/>
        </w:rPr>
        <w:t>por Colombia. La familia, la sociedad y el Estado tienen la obligación de</w:t>
      </w:r>
      <w:r w:rsidR="002E2868">
        <w:rPr>
          <w:sz w:val="22"/>
          <w:szCs w:val="22"/>
          <w:lang w:val="es-CO"/>
        </w:rPr>
        <w:t xml:space="preserve"> </w:t>
      </w:r>
      <w:r w:rsidRPr="000520FE">
        <w:rPr>
          <w:sz w:val="22"/>
          <w:szCs w:val="22"/>
          <w:lang w:val="es-CO"/>
        </w:rPr>
        <w:t>asistir y proteger al niño para garantizar su desarrollo armónico e integral y</w:t>
      </w:r>
      <w:r w:rsidR="002E2868">
        <w:rPr>
          <w:sz w:val="22"/>
          <w:szCs w:val="22"/>
          <w:lang w:val="es-CO"/>
        </w:rPr>
        <w:t xml:space="preserve"> </w:t>
      </w:r>
      <w:r w:rsidRPr="000520FE">
        <w:rPr>
          <w:sz w:val="22"/>
          <w:szCs w:val="22"/>
          <w:lang w:val="es-CO"/>
        </w:rPr>
        <w:t>el ejercicio pleno de sus derechos. Cualquier persona puede exigir de la</w:t>
      </w:r>
      <w:r w:rsidR="002E2868">
        <w:rPr>
          <w:sz w:val="22"/>
          <w:szCs w:val="22"/>
          <w:lang w:val="es-CO"/>
        </w:rPr>
        <w:t xml:space="preserve"> </w:t>
      </w:r>
      <w:r w:rsidRPr="000520FE">
        <w:rPr>
          <w:sz w:val="22"/>
          <w:szCs w:val="22"/>
          <w:lang w:val="es-CO"/>
        </w:rPr>
        <w:t>autoridad competente su cumplimiento y la sanción de los infractores. Los</w:t>
      </w:r>
      <w:r w:rsidR="002E2868">
        <w:rPr>
          <w:sz w:val="22"/>
          <w:szCs w:val="22"/>
          <w:lang w:val="es-CO"/>
        </w:rPr>
        <w:t xml:space="preserve"> </w:t>
      </w:r>
      <w:r w:rsidRPr="000520FE">
        <w:rPr>
          <w:sz w:val="22"/>
          <w:szCs w:val="22"/>
          <w:lang w:val="es-CO"/>
        </w:rPr>
        <w:t>derechos de los niños prevalecen sobre los derechos de los demás.</w:t>
      </w:r>
    </w:p>
    <w:p w14:paraId="437A3692" w14:textId="77777777" w:rsidR="00507E6A" w:rsidRPr="000520FE" w:rsidRDefault="00507E6A" w:rsidP="00507E6A">
      <w:pPr>
        <w:jc w:val="both"/>
        <w:rPr>
          <w:sz w:val="22"/>
          <w:szCs w:val="22"/>
          <w:lang w:val="es-CO"/>
        </w:rPr>
      </w:pPr>
    </w:p>
    <w:p w14:paraId="0A4BF359" w14:textId="11B23932" w:rsidR="00507E6A" w:rsidRPr="000520FE" w:rsidRDefault="00507E6A" w:rsidP="00507E6A">
      <w:pPr>
        <w:jc w:val="both"/>
        <w:rPr>
          <w:sz w:val="22"/>
          <w:szCs w:val="22"/>
          <w:lang w:val="es-CO"/>
        </w:rPr>
      </w:pPr>
      <w:r w:rsidRPr="000520FE">
        <w:rPr>
          <w:sz w:val="22"/>
          <w:szCs w:val="22"/>
          <w:lang w:val="es-CO"/>
        </w:rPr>
        <w:t>● Artículo 45. El adolescente tiene derecho a la protección y a la formación</w:t>
      </w:r>
      <w:r w:rsidR="002E2868">
        <w:rPr>
          <w:sz w:val="22"/>
          <w:szCs w:val="22"/>
          <w:lang w:val="es-CO"/>
        </w:rPr>
        <w:t xml:space="preserve"> </w:t>
      </w:r>
      <w:r w:rsidRPr="000520FE">
        <w:rPr>
          <w:sz w:val="22"/>
          <w:szCs w:val="22"/>
          <w:lang w:val="es-CO"/>
        </w:rPr>
        <w:t>integral. El</w:t>
      </w:r>
      <w:r w:rsidR="002E2868">
        <w:rPr>
          <w:sz w:val="22"/>
          <w:szCs w:val="22"/>
          <w:lang w:val="es-CO"/>
        </w:rPr>
        <w:t xml:space="preserve"> </w:t>
      </w:r>
      <w:r w:rsidRPr="000520FE">
        <w:rPr>
          <w:sz w:val="22"/>
          <w:szCs w:val="22"/>
          <w:lang w:val="es-CO"/>
        </w:rPr>
        <w:t>Estado y la sociedad garantizan la participación activa de los jóvenes en los organismos</w:t>
      </w:r>
      <w:r w:rsidR="002E2868">
        <w:rPr>
          <w:sz w:val="22"/>
          <w:szCs w:val="22"/>
          <w:lang w:val="es-CO"/>
        </w:rPr>
        <w:t xml:space="preserve"> </w:t>
      </w:r>
      <w:r w:rsidRPr="000520FE">
        <w:rPr>
          <w:sz w:val="22"/>
          <w:szCs w:val="22"/>
          <w:lang w:val="es-CO"/>
        </w:rPr>
        <w:t>públicos y privados que tengan a cargo la protección, educación y progreso de la juventud.</w:t>
      </w:r>
      <w:r w:rsidR="002E2868">
        <w:rPr>
          <w:sz w:val="22"/>
          <w:szCs w:val="22"/>
          <w:lang w:val="es-CO"/>
        </w:rPr>
        <w:br/>
      </w:r>
    </w:p>
    <w:p w14:paraId="45450F47" w14:textId="46ABB11E" w:rsidR="00507E6A" w:rsidRPr="000520FE" w:rsidRDefault="00507E6A" w:rsidP="00507E6A">
      <w:pPr>
        <w:jc w:val="both"/>
        <w:rPr>
          <w:sz w:val="22"/>
          <w:szCs w:val="22"/>
          <w:lang w:val="es-CO"/>
        </w:rPr>
      </w:pPr>
      <w:r w:rsidRPr="000520FE">
        <w:rPr>
          <w:sz w:val="22"/>
          <w:szCs w:val="22"/>
          <w:lang w:val="es-CO"/>
        </w:rPr>
        <w:t>● Artículo. 313, Numeral 1: “Reglamentar las funciones y la eficiente prestación de los servicios a cargo del municipio</w:t>
      </w:r>
      <w:r w:rsidR="002E2868" w:rsidRPr="000520FE">
        <w:rPr>
          <w:sz w:val="22"/>
          <w:szCs w:val="22"/>
          <w:lang w:val="es-CO"/>
        </w:rPr>
        <w:t>(...)</w:t>
      </w:r>
      <w:r w:rsidRPr="000520FE">
        <w:rPr>
          <w:sz w:val="22"/>
          <w:szCs w:val="22"/>
          <w:lang w:val="es-CO"/>
        </w:rPr>
        <w:t xml:space="preserve">”. </w:t>
      </w:r>
    </w:p>
    <w:p w14:paraId="1EB0309A" w14:textId="77777777" w:rsidR="00507E6A" w:rsidRPr="000520FE" w:rsidRDefault="00507E6A" w:rsidP="00507E6A">
      <w:pPr>
        <w:jc w:val="both"/>
        <w:rPr>
          <w:sz w:val="22"/>
          <w:szCs w:val="22"/>
          <w:lang w:val="es-CO"/>
        </w:rPr>
      </w:pPr>
    </w:p>
    <w:p w14:paraId="0567EF83" w14:textId="43B6AB0F" w:rsidR="00507E6A" w:rsidRPr="000520FE" w:rsidRDefault="00507E6A" w:rsidP="00507E6A">
      <w:pPr>
        <w:jc w:val="both"/>
        <w:rPr>
          <w:b/>
          <w:bCs/>
          <w:sz w:val="22"/>
          <w:szCs w:val="22"/>
          <w:lang w:val="es-CO"/>
        </w:rPr>
      </w:pPr>
      <w:r w:rsidRPr="000520FE">
        <w:rPr>
          <w:b/>
          <w:bCs/>
          <w:sz w:val="22"/>
          <w:szCs w:val="22"/>
          <w:lang w:val="es-CO"/>
        </w:rPr>
        <w:t>Leyes</w:t>
      </w:r>
      <w:r w:rsidR="002E2868">
        <w:rPr>
          <w:b/>
          <w:bCs/>
          <w:sz w:val="22"/>
          <w:szCs w:val="22"/>
          <w:lang w:val="es-CO"/>
        </w:rPr>
        <w:t>:</w:t>
      </w:r>
    </w:p>
    <w:p w14:paraId="4CA5C9C3" w14:textId="77777777" w:rsidR="00507E6A" w:rsidRPr="000520FE" w:rsidRDefault="00507E6A" w:rsidP="00507E6A">
      <w:pPr>
        <w:jc w:val="both"/>
        <w:rPr>
          <w:b/>
          <w:bCs/>
          <w:sz w:val="22"/>
          <w:szCs w:val="22"/>
          <w:lang w:val="es-CO"/>
        </w:rPr>
      </w:pPr>
    </w:p>
    <w:p w14:paraId="6892E02C" w14:textId="006C3501" w:rsidR="00675D04" w:rsidRPr="00675D04" w:rsidRDefault="00507E6A" w:rsidP="00675D04">
      <w:pPr>
        <w:jc w:val="both"/>
        <w:rPr>
          <w:i/>
          <w:iCs/>
          <w:sz w:val="22"/>
          <w:szCs w:val="22"/>
          <w:lang w:val="es-CO"/>
        </w:rPr>
      </w:pPr>
      <w:r w:rsidRPr="000520FE">
        <w:rPr>
          <w:b/>
          <w:bCs/>
          <w:sz w:val="22"/>
          <w:szCs w:val="22"/>
          <w:lang w:val="es-CO"/>
        </w:rPr>
        <w:t xml:space="preserve">● </w:t>
      </w:r>
      <w:r w:rsidRPr="00675D04">
        <w:rPr>
          <w:b/>
          <w:bCs/>
          <w:sz w:val="22"/>
          <w:szCs w:val="22"/>
          <w:lang w:val="es-CO"/>
        </w:rPr>
        <w:t>Ley 12 de 1991</w:t>
      </w:r>
      <w:r w:rsidR="002E2868" w:rsidRPr="00675D04">
        <w:rPr>
          <w:b/>
          <w:bCs/>
          <w:sz w:val="22"/>
          <w:szCs w:val="22"/>
          <w:lang w:val="es-CO"/>
        </w:rPr>
        <w:t>:</w:t>
      </w:r>
      <w:r w:rsidRPr="000520FE">
        <w:rPr>
          <w:sz w:val="22"/>
          <w:szCs w:val="22"/>
          <w:lang w:val="es-CO"/>
        </w:rPr>
        <w:t xml:space="preserve"> “</w:t>
      </w:r>
      <w:r w:rsidR="00675D04" w:rsidRPr="00675D04">
        <w:rPr>
          <w:i/>
          <w:iCs/>
          <w:sz w:val="22"/>
          <w:szCs w:val="22"/>
          <w:lang w:val="es-CO"/>
        </w:rPr>
        <w:t>"Por medio de la cual se aprueba la Convención sobre los Derechos del Niño adoptada por la Asamblea General de las Naciones Unidas el 20 de noviembre de 1989".</w:t>
      </w:r>
      <w:r w:rsidR="00675D04">
        <w:rPr>
          <w:i/>
          <w:iCs/>
          <w:sz w:val="22"/>
          <w:szCs w:val="22"/>
          <w:lang w:val="es-CO"/>
        </w:rPr>
        <w:br/>
      </w:r>
    </w:p>
    <w:p w14:paraId="13088628" w14:textId="2E8B21D5" w:rsidR="00507E6A" w:rsidRPr="00675D04" w:rsidRDefault="00675D04" w:rsidP="00675D04">
      <w:pPr>
        <w:jc w:val="both"/>
        <w:rPr>
          <w:sz w:val="22"/>
          <w:szCs w:val="22"/>
          <w:lang w:val="es-CO"/>
        </w:rPr>
      </w:pPr>
      <w:r w:rsidRPr="00675D04">
        <w:rPr>
          <w:sz w:val="22"/>
          <w:szCs w:val="22"/>
          <w:lang w:val="es-CO"/>
        </w:rPr>
        <w:t>El artículo 39 de la Convención ordena a los Estados tomar todas las medidas apropiadas para promover la recuperación física y psicológica y la reintegración social de todo niño víctima de cualquier forma de abandono, explotación o abuso; tortura u otra forma de tratos o penas crueles, inhumanos o degradantes; o conflictos armados.</w:t>
      </w:r>
      <w:r>
        <w:rPr>
          <w:sz w:val="22"/>
          <w:szCs w:val="22"/>
          <w:lang w:val="es-CO"/>
        </w:rPr>
        <w:br/>
      </w:r>
    </w:p>
    <w:p w14:paraId="5BA268A0" w14:textId="77777777" w:rsidR="00507E6A" w:rsidRPr="000520FE" w:rsidRDefault="00507E6A" w:rsidP="00507E6A">
      <w:pPr>
        <w:jc w:val="both"/>
        <w:rPr>
          <w:sz w:val="22"/>
          <w:szCs w:val="22"/>
          <w:lang w:val="es-CO"/>
        </w:rPr>
      </w:pPr>
    </w:p>
    <w:p w14:paraId="1C1E6505" w14:textId="2B241E95" w:rsidR="00675D04" w:rsidRDefault="00507E6A" w:rsidP="00507E6A">
      <w:pPr>
        <w:jc w:val="both"/>
        <w:rPr>
          <w:sz w:val="22"/>
          <w:szCs w:val="22"/>
          <w:lang w:val="es-CO"/>
        </w:rPr>
      </w:pPr>
      <w:r w:rsidRPr="00675D04">
        <w:rPr>
          <w:b/>
          <w:bCs/>
          <w:sz w:val="22"/>
          <w:szCs w:val="22"/>
          <w:lang w:val="es-CO"/>
        </w:rPr>
        <w:t>● Ley 704</w:t>
      </w:r>
      <w:r w:rsidR="002E2868" w:rsidRPr="00675D04">
        <w:rPr>
          <w:b/>
          <w:bCs/>
          <w:sz w:val="22"/>
          <w:szCs w:val="22"/>
          <w:lang w:val="es-CO"/>
        </w:rPr>
        <w:t xml:space="preserve"> de 2001:</w:t>
      </w:r>
      <w:r w:rsidRPr="000520FE">
        <w:rPr>
          <w:sz w:val="22"/>
          <w:szCs w:val="22"/>
          <w:lang w:val="es-CO"/>
        </w:rPr>
        <w:t xml:space="preserve"> </w:t>
      </w:r>
      <w:r w:rsidR="00675D04" w:rsidRPr="00675D04">
        <w:rPr>
          <w:sz w:val="22"/>
          <w:szCs w:val="22"/>
          <w:lang w:val="es-CO"/>
        </w:rPr>
        <w:t>"</w:t>
      </w:r>
      <w:r w:rsidR="00675D04" w:rsidRPr="00675D04">
        <w:rPr>
          <w:i/>
          <w:iCs/>
          <w:sz w:val="22"/>
          <w:szCs w:val="22"/>
          <w:lang w:val="es-CO"/>
        </w:rPr>
        <w:t>Por medio de la cual se aprueba el 'Convenio 182 sobre la prohibición de las peores formas de trabajo infantil y la acción inmediata para su eliminación', adoptado por la Conferencia General de la Organización Internacional del Trabajo en su octogésima séptima reunión, Ginebra, 1999</w:t>
      </w:r>
      <w:r w:rsidR="00675D04" w:rsidRPr="00675D04">
        <w:rPr>
          <w:sz w:val="22"/>
          <w:szCs w:val="22"/>
          <w:lang w:val="es-CO"/>
        </w:rPr>
        <w:t>".</w:t>
      </w:r>
    </w:p>
    <w:p w14:paraId="4FABA9B3" w14:textId="77777777" w:rsidR="00675D04" w:rsidRDefault="00675D04" w:rsidP="00507E6A">
      <w:pPr>
        <w:jc w:val="both"/>
        <w:rPr>
          <w:sz w:val="22"/>
          <w:szCs w:val="22"/>
          <w:lang w:val="es-CO"/>
        </w:rPr>
      </w:pPr>
    </w:p>
    <w:p w14:paraId="54FEED0C" w14:textId="22BFCD31" w:rsidR="00507E6A" w:rsidRDefault="00675D04" w:rsidP="00507E6A">
      <w:pPr>
        <w:jc w:val="both"/>
        <w:rPr>
          <w:sz w:val="22"/>
          <w:szCs w:val="22"/>
          <w:lang w:val="es-CO"/>
        </w:rPr>
      </w:pPr>
      <w:r w:rsidRPr="00675D04">
        <w:rPr>
          <w:sz w:val="22"/>
          <w:szCs w:val="22"/>
          <w:lang w:val="es-CO"/>
        </w:rPr>
        <w:t>Este convenio consagra como una de las peores formas de trabajo infantil el reclutamiento forzoso u obligatorio de niños menores de 18 años para utilizarlos en conflictos armados. Ordena a los Estados tomar medidas inmediatas y eficaces para conseguir la prohibición y eliminación de estas prácticas, incluyendo la adopción de las medidas legales necesarias para prohibir y sancionar dichas conductas.</w:t>
      </w:r>
    </w:p>
    <w:p w14:paraId="4595940E" w14:textId="77777777" w:rsidR="00675D04" w:rsidRPr="000520FE" w:rsidRDefault="00675D04" w:rsidP="00507E6A">
      <w:pPr>
        <w:jc w:val="both"/>
        <w:rPr>
          <w:sz w:val="22"/>
          <w:szCs w:val="22"/>
          <w:lang w:val="es-CO"/>
        </w:rPr>
      </w:pPr>
    </w:p>
    <w:p w14:paraId="0449D50D" w14:textId="5DF42171" w:rsidR="00507E6A" w:rsidRDefault="00507E6A" w:rsidP="00507E6A">
      <w:pPr>
        <w:jc w:val="both"/>
        <w:rPr>
          <w:sz w:val="22"/>
          <w:szCs w:val="22"/>
          <w:lang w:val="es-CO"/>
        </w:rPr>
      </w:pPr>
      <w:r w:rsidRPr="000520FE">
        <w:rPr>
          <w:b/>
          <w:bCs/>
          <w:sz w:val="22"/>
          <w:szCs w:val="22"/>
          <w:lang w:val="es-CO"/>
        </w:rPr>
        <w:t xml:space="preserve">● </w:t>
      </w:r>
      <w:r w:rsidRPr="00675D04">
        <w:rPr>
          <w:b/>
          <w:bCs/>
          <w:sz w:val="22"/>
          <w:szCs w:val="22"/>
          <w:lang w:val="es-CO"/>
        </w:rPr>
        <w:t>Ley 833 de 2003</w:t>
      </w:r>
      <w:r w:rsidR="00675D04">
        <w:rPr>
          <w:sz w:val="22"/>
          <w:szCs w:val="22"/>
          <w:lang w:val="es-CO"/>
        </w:rPr>
        <w:t xml:space="preserve">: </w:t>
      </w:r>
      <w:r w:rsidR="00675D04" w:rsidRPr="00675D04">
        <w:rPr>
          <w:sz w:val="22"/>
          <w:szCs w:val="22"/>
          <w:lang w:val="es-CO"/>
        </w:rPr>
        <w:t>"Por medio de la cual se aprueba el 'Protocolo facultativo de la Convención sobre los Derechos del Niño relativo a la participación de niños en los conflictos armados', adoptado en Nueva York el 25 de mayo de 2000".</w:t>
      </w:r>
    </w:p>
    <w:p w14:paraId="447C468D" w14:textId="77777777" w:rsidR="00675D04" w:rsidRDefault="00675D04" w:rsidP="00507E6A">
      <w:pPr>
        <w:jc w:val="both"/>
        <w:rPr>
          <w:sz w:val="22"/>
          <w:szCs w:val="22"/>
          <w:lang w:val="es-CO"/>
        </w:rPr>
      </w:pPr>
    </w:p>
    <w:p w14:paraId="00627183" w14:textId="46A4778C" w:rsidR="00675D04" w:rsidRDefault="00675D04" w:rsidP="00507E6A">
      <w:pPr>
        <w:jc w:val="both"/>
        <w:rPr>
          <w:sz w:val="22"/>
          <w:szCs w:val="22"/>
          <w:lang w:val="es-CO"/>
        </w:rPr>
      </w:pPr>
      <w:r w:rsidRPr="00675D04">
        <w:rPr>
          <w:sz w:val="22"/>
          <w:szCs w:val="22"/>
          <w:lang w:val="es-CO"/>
        </w:rPr>
        <w:lastRenderedPageBreak/>
        <w:t>Esta norma ordena a los Estados adoptar todas las medidas posibles para que los grupos armados distintos de las fuerzas armadas de un Estado no recluten o utilicen en hostilidades a personas menores de 18 años bajo ninguna circunstancia.</w:t>
      </w:r>
    </w:p>
    <w:p w14:paraId="4348E132" w14:textId="77777777" w:rsidR="00675D04" w:rsidRPr="000520FE" w:rsidRDefault="00675D04" w:rsidP="00507E6A">
      <w:pPr>
        <w:jc w:val="both"/>
        <w:rPr>
          <w:sz w:val="22"/>
          <w:szCs w:val="22"/>
          <w:lang w:val="es-CO"/>
        </w:rPr>
      </w:pPr>
    </w:p>
    <w:p w14:paraId="346621C1" w14:textId="77777777" w:rsidR="00507E6A" w:rsidRPr="000520FE" w:rsidRDefault="00507E6A" w:rsidP="00507E6A">
      <w:pPr>
        <w:jc w:val="both"/>
        <w:rPr>
          <w:sz w:val="22"/>
          <w:szCs w:val="22"/>
          <w:lang w:val="es-CO"/>
        </w:rPr>
      </w:pPr>
    </w:p>
    <w:p w14:paraId="68E7AE51" w14:textId="790B6B08" w:rsidR="00507E6A" w:rsidRDefault="00507E6A" w:rsidP="00507E6A">
      <w:pPr>
        <w:jc w:val="both"/>
        <w:rPr>
          <w:sz w:val="22"/>
          <w:szCs w:val="22"/>
          <w:lang w:val="es-CO"/>
        </w:rPr>
      </w:pPr>
      <w:r w:rsidRPr="000520FE">
        <w:rPr>
          <w:b/>
          <w:bCs/>
          <w:sz w:val="22"/>
          <w:szCs w:val="22"/>
          <w:lang w:val="es-CO"/>
        </w:rPr>
        <w:t xml:space="preserve">● </w:t>
      </w:r>
      <w:r w:rsidRPr="00675D04">
        <w:rPr>
          <w:b/>
          <w:bCs/>
          <w:sz w:val="22"/>
          <w:szCs w:val="22"/>
          <w:lang w:val="es-CO"/>
        </w:rPr>
        <w:t>Ley 418 de 1997</w:t>
      </w:r>
      <w:r w:rsidR="002E2868" w:rsidRPr="00675D04">
        <w:rPr>
          <w:b/>
          <w:bCs/>
          <w:sz w:val="22"/>
          <w:szCs w:val="22"/>
          <w:lang w:val="es-CO"/>
        </w:rPr>
        <w:t>:</w:t>
      </w:r>
      <w:r w:rsidRPr="00675D04">
        <w:rPr>
          <w:b/>
          <w:bCs/>
          <w:sz w:val="22"/>
          <w:szCs w:val="22"/>
          <w:lang w:val="es-CO"/>
        </w:rPr>
        <w:t xml:space="preserve"> </w:t>
      </w:r>
      <w:r w:rsidR="002E2868">
        <w:rPr>
          <w:sz w:val="22"/>
          <w:szCs w:val="22"/>
          <w:lang w:val="es-CO"/>
        </w:rPr>
        <w:t>“</w:t>
      </w:r>
      <w:r w:rsidR="002E2868" w:rsidRPr="002E2868">
        <w:rPr>
          <w:i/>
          <w:iCs/>
          <w:sz w:val="22"/>
          <w:szCs w:val="22"/>
          <w:lang w:val="es-CO"/>
        </w:rPr>
        <w:t>Por la cual se consagran i</w:t>
      </w:r>
      <w:r w:rsidRPr="002E2868">
        <w:rPr>
          <w:i/>
          <w:iCs/>
          <w:sz w:val="22"/>
          <w:szCs w:val="22"/>
          <w:lang w:val="es-CO"/>
        </w:rPr>
        <w:t>nstrumentos para la búsqueda de la convivencia y la eficacia de la Justicia Política Nacional de Prevención del Reclutamiento</w:t>
      </w:r>
      <w:r w:rsidR="002E2868">
        <w:rPr>
          <w:sz w:val="22"/>
          <w:szCs w:val="22"/>
          <w:lang w:val="es-CO"/>
        </w:rPr>
        <w:t>”</w:t>
      </w:r>
      <w:r w:rsidRPr="000520FE">
        <w:rPr>
          <w:sz w:val="22"/>
          <w:szCs w:val="22"/>
          <w:lang w:val="es-CO"/>
        </w:rPr>
        <w:t>.</w:t>
      </w:r>
    </w:p>
    <w:p w14:paraId="6F18BC21" w14:textId="77777777" w:rsidR="00675D04" w:rsidRDefault="00675D04" w:rsidP="00507E6A">
      <w:pPr>
        <w:jc w:val="both"/>
        <w:rPr>
          <w:sz w:val="22"/>
          <w:szCs w:val="22"/>
          <w:lang w:val="es-CO"/>
        </w:rPr>
      </w:pPr>
    </w:p>
    <w:p w14:paraId="59C5A61A" w14:textId="38680CE9" w:rsidR="00675D04" w:rsidRDefault="00675D04" w:rsidP="00507E6A">
      <w:pPr>
        <w:jc w:val="both"/>
        <w:rPr>
          <w:sz w:val="22"/>
          <w:szCs w:val="22"/>
          <w:lang w:val="es-CO"/>
        </w:rPr>
      </w:pPr>
      <w:r w:rsidRPr="00675D04">
        <w:rPr>
          <w:sz w:val="22"/>
          <w:szCs w:val="22"/>
          <w:lang w:val="es-CO"/>
        </w:rPr>
        <w:t>Esta ley establece las bases de la Política Nacional de Prevención del Reclutamiento y contiene disposiciones para la protección de menores en contextos de conflicto.</w:t>
      </w:r>
    </w:p>
    <w:p w14:paraId="21FC5CC3" w14:textId="77777777" w:rsidR="00675D04" w:rsidRPr="000520FE" w:rsidRDefault="00675D04" w:rsidP="00507E6A">
      <w:pPr>
        <w:jc w:val="both"/>
        <w:rPr>
          <w:sz w:val="22"/>
          <w:szCs w:val="22"/>
          <w:lang w:val="es-CO"/>
        </w:rPr>
      </w:pPr>
    </w:p>
    <w:p w14:paraId="4AED3DCB" w14:textId="77777777" w:rsidR="00507E6A" w:rsidRPr="000520FE" w:rsidRDefault="00507E6A" w:rsidP="00507E6A">
      <w:pPr>
        <w:jc w:val="both"/>
        <w:rPr>
          <w:sz w:val="22"/>
          <w:szCs w:val="22"/>
          <w:lang w:val="es-CO"/>
        </w:rPr>
      </w:pPr>
    </w:p>
    <w:p w14:paraId="00A112AF" w14:textId="6B114D20" w:rsidR="00CD2C3D" w:rsidRPr="000520FE" w:rsidRDefault="00507E6A" w:rsidP="00507E6A">
      <w:pPr>
        <w:jc w:val="both"/>
        <w:rPr>
          <w:sz w:val="22"/>
          <w:szCs w:val="22"/>
          <w:lang w:val="es-CO"/>
        </w:rPr>
      </w:pPr>
      <w:r w:rsidRPr="000520FE">
        <w:rPr>
          <w:b/>
          <w:bCs/>
          <w:sz w:val="22"/>
          <w:szCs w:val="22"/>
          <w:lang w:val="es-CO"/>
        </w:rPr>
        <w:t xml:space="preserve">● </w:t>
      </w:r>
      <w:r w:rsidRPr="00675D04">
        <w:rPr>
          <w:b/>
          <w:bCs/>
          <w:sz w:val="22"/>
          <w:szCs w:val="22"/>
          <w:lang w:val="es-CO"/>
        </w:rPr>
        <w:t xml:space="preserve">Ley 1098 </w:t>
      </w:r>
      <w:r w:rsidR="002E2868" w:rsidRPr="00675D04">
        <w:rPr>
          <w:b/>
          <w:bCs/>
          <w:sz w:val="22"/>
          <w:szCs w:val="22"/>
          <w:lang w:val="es-CO"/>
        </w:rPr>
        <w:t>de 2006 (</w:t>
      </w:r>
      <w:r w:rsidRPr="00675D04">
        <w:rPr>
          <w:b/>
          <w:bCs/>
          <w:sz w:val="22"/>
          <w:szCs w:val="22"/>
          <w:lang w:val="es-CO"/>
        </w:rPr>
        <w:t>Código de Infancia y Adolescencia, los niños, niñas y adolescentes</w:t>
      </w:r>
      <w:r w:rsidR="002E2868" w:rsidRPr="00675D04">
        <w:rPr>
          <w:b/>
          <w:bCs/>
          <w:sz w:val="22"/>
          <w:szCs w:val="22"/>
          <w:lang w:val="es-CO"/>
        </w:rPr>
        <w:t>): “</w:t>
      </w:r>
      <w:r w:rsidR="002E2868" w:rsidRPr="002E2868">
        <w:rPr>
          <w:i/>
          <w:iCs/>
          <w:sz w:val="22"/>
          <w:szCs w:val="22"/>
          <w:lang w:val="es-CO"/>
        </w:rPr>
        <w:t xml:space="preserve">Los </w:t>
      </w:r>
      <w:r w:rsidRPr="002E2868">
        <w:rPr>
          <w:i/>
          <w:iCs/>
          <w:sz w:val="22"/>
          <w:szCs w:val="22"/>
          <w:lang w:val="es-CO"/>
        </w:rPr>
        <w:t>menores de 18 años tienen derecho a ser protegidos contra las guerras, contra los conflictos armados, contra la utilización y reclutamiento por parte de grupos armados al margen de la ley y contra las peores formas de trabajo infantil, como lo consagra el artículo 20 de la</w:t>
      </w:r>
      <w:r w:rsidR="002E2868" w:rsidRPr="002E2868">
        <w:rPr>
          <w:i/>
          <w:iCs/>
          <w:sz w:val="22"/>
          <w:szCs w:val="22"/>
          <w:lang w:val="es-CO"/>
        </w:rPr>
        <w:t xml:space="preserve"> </w:t>
      </w:r>
      <w:r w:rsidRPr="002E2868">
        <w:rPr>
          <w:i/>
          <w:iCs/>
          <w:sz w:val="22"/>
          <w:szCs w:val="22"/>
          <w:lang w:val="es-CO"/>
        </w:rPr>
        <w:t>citada ley, derechos de protección que deben ser preservados en programas de atención especializada</w:t>
      </w:r>
      <w:r w:rsidR="002E2868">
        <w:rPr>
          <w:sz w:val="22"/>
          <w:szCs w:val="22"/>
          <w:lang w:val="es-CO"/>
        </w:rPr>
        <w:t>”</w:t>
      </w:r>
      <w:r w:rsidRPr="000520FE">
        <w:rPr>
          <w:sz w:val="22"/>
          <w:szCs w:val="22"/>
          <w:lang w:val="es-CO"/>
        </w:rPr>
        <w:t>.</w:t>
      </w:r>
    </w:p>
    <w:p w14:paraId="772922C7" w14:textId="77777777" w:rsidR="00507E6A" w:rsidRPr="000520FE" w:rsidRDefault="00507E6A" w:rsidP="00507E6A">
      <w:pPr>
        <w:jc w:val="both"/>
        <w:rPr>
          <w:sz w:val="22"/>
          <w:szCs w:val="22"/>
          <w:lang w:val="es-CO"/>
        </w:rPr>
      </w:pPr>
    </w:p>
    <w:p w14:paraId="4CF39648" w14:textId="697F73D0" w:rsidR="00507E6A" w:rsidRDefault="00507E6A" w:rsidP="00507E6A">
      <w:pPr>
        <w:jc w:val="both"/>
        <w:rPr>
          <w:sz w:val="22"/>
          <w:szCs w:val="22"/>
          <w:lang w:val="es-CO"/>
        </w:rPr>
      </w:pPr>
      <w:r w:rsidRPr="000520FE">
        <w:rPr>
          <w:b/>
          <w:bCs/>
          <w:sz w:val="22"/>
          <w:szCs w:val="22"/>
          <w:lang w:val="es-CO"/>
        </w:rPr>
        <w:t xml:space="preserve">● </w:t>
      </w:r>
      <w:r w:rsidRPr="00675D04">
        <w:rPr>
          <w:b/>
          <w:bCs/>
          <w:sz w:val="22"/>
          <w:szCs w:val="22"/>
          <w:lang w:val="es-CO"/>
        </w:rPr>
        <w:t xml:space="preserve">Ley 1448 </w:t>
      </w:r>
      <w:r w:rsidR="002E2868" w:rsidRPr="00675D04">
        <w:rPr>
          <w:b/>
          <w:bCs/>
          <w:sz w:val="22"/>
          <w:szCs w:val="22"/>
          <w:lang w:val="es-CO"/>
        </w:rPr>
        <w:t xml:space="preserve"> de </w:t>
      </w:r>
      <w:r w:rsidRPr="00675D04">
        <w:rPr>
          <w:b/>
          <w:bCs/>
          <w:sz w:val="22"/>
          <w:szCs w:val="22"/>
          <w:lang w:val="es-CO"/>
        </w:rPr>
        <w:t>2011</w:t>
      </w:r>
      <w:r w:rsidR="002E2868" w:rsidRPr="00675D04">
        <w:rPr>
          <w:b/>
          <w:bCs/>
          <w:sz w:val="22"/>
          <w:szCs w:val="22"/>
          <w:lang w:val="es-CO"/>
        </w:rPr>
        <w:t>:</w:t>
      </w:r>
      <w:r w:rsidRPr="000520FE">
        <w:rPr>
          <w:sz w:val="22"/>
          <w:szCs w:val="22"/>
          <w:lang w:val="es-CO"/>
        </w:rPr>
        <w:t xml:space="preserve"> </w:t>
      </w:r>
      <w:r w:rsidR="002E2868" w:rsidRPr="002E2868">
        <w:rPr>
          <w:sz w:val="22"/>
          <w:szCs w:val="22"/>
          <w:lang w:val="es-CO"/>
        </w:rPr>
        <w:t>"</w:t>
      </w:r>
      <w:r w:rsidR="002E2868" w:rsidRPr="002E2868">
        <w:rPr>
          <w:i/>
          <w:iCs/>
          <w:sz w:val="22"/>
          <w:szCs w:val="22"/>
          <w:lang w:val="es-CO"/>
        </w:rPr>
        <w:t>Por la cual se dictan medidas de atención, asistencia y reparación integral a las víctimas del conflicto armado interno y se dictan otras disposiciones</w:t>
      </w:r>
      <w:r w:rsidR="002E2868" w:rsidRPr="002E2868">
        <w:rPr>
          <w:sz w:val="22"/>
          <w:szCs w:val="22"/>
          <w:lang w:val="es-CO"/>
        </w:rPr>
        <w:t>."</w:t>
      </w:r>
      <w:r w:rsidR="002E2868">
        <w:rPr>
          <w:sz w:val="22"/>
          <w:szCs w:val="22"/>
          <w:lang w:val="es-CO"/>
        </w:rPr>
        <w:t xml:space="preserve"> </w:t>
      </w:r>
    </w:p>
    <w:p w14:paraId="3F657F58" w14:textId="77777777" w:rsidR="00675D04" w:rsidRDefault="00675D04" w:rsidP="00507E6A">
      <w:pPr>
        <w:jc w:val="both"/>
        <w:rPr>
          <w:sz w:val="22"/>
          <w:szCs w:val="22"/>
          <w:lang w:val="es-CO"/>
        </w:rPr>
      </w:pPr>
    </w:p>
    <w:p w14:paraId="4908C03F" w14:textId="551677F4" w:rsidR="00675D04" w:rsidRPr="000520FE" w:rsidRDefault="00675D04" w:rsidP="00507E6A">
      <w:pPr>
        <w:jc w:val="both"/>
        <w:rPr>
          <w:sz w:val="22"/>
          <w:szCs w:val="22"/>
          <w:lang w:val="es-CO"/>
        </w:rPr>
      </w:pPr>
      <w:r w:rsidRPr="00675D04">
        <w:rPr>
          <w:sz w:val="22"/>
          <w:szCs w:val="22"/>
          <w:lang w:val="es-CO"/>
        </w:rPr>
        <w:t>Contiene un capítulo específico sobre niños, niñas y adolescentes víctimas del conflicto armado, estableciendo medidas especiales de reparación integral, incluyendo medidas de no repetición adaptadas a sus necesidades particulares.</w:t>
      </w:r>
    </w:p>
    <w:p w14:paraId="0679C31C" w14:textId="77777777" w:rsidR="00507E6A" w:rsidRPr="000520FE" w:rsidRDefault="00507E6A" w:rsidP="00507E6A">
      <w:pPr>
        <w:jc w:val="both"/>
        <w:rPr>
          <w:sz w:val="22"/>
          <w:szCs w:val="22"/>
          <w:lang w:val="es-CO"/>
        </w:rPr>
      </w:pPr>
    </w:p>
    <w:p w14:paraId="35D851FE" w14:textId="26F953A2" w:rsidR="00507E6A" w:rsidRPr="000520FE" w:rsidRDefault="00507E6A" w:rsidP="00675D04">
      <w:pPr>
        <w:jc w:val="both"/>
        <w:rPr>
          <w:sz w:val="22"/>
          <w:szCs w:val="22"/>
          <w:lang w:val="es-CO"/>
        </w:rPr>
      </w:pPr>
      <w:r w:rsidRPr="000520FE">
        <w:rPr>
          <w:sz w:val="22"/>
          <w:szCs w:val="22"/>
          <w:lang w:val="es-CO"/>
        </w:rPr>
        <w:t xml:space="preserve">● </w:t>
      </w:r>
      <w:r w:rsidRPr="00675D04">
        <w:rPr>
          <w:b/>
          <w:bCs/>
          <w:sz w:val="22"/>
          <w:szCs w:val="22"/>
          <w:lang w:val="es-CO"/>
        </w:rPr>
        <w:t>Ley 1106 de 2006</w:t>
      </w:r>
      <w:r w:rsidR="00675D04">
        <w:rPr>
          <w:b/>
          <w:bCs/>
          <w:sz w:val="22"/>
          <w:szCs w:val="22"/>
          <w:lang w:val="es-CO"/>
        </w:rPr>
        <w:t>:</w:t>
      </w:r>
      <w:r w:rsidR="00675D04">
        <w:rPr>
          <w:sz w:val="22"/>
          <w:szCs w:val="22"/>
          <w:lang w:val="es-CO"/>
        </w:rPr>
        <w:t xml:space="preserve"> </w:t>
      </w:r>
      <w:r w:rsidR="00675D04" w:rsidRPr="00675D04">
        <w:rPr>
          <w:sz w:val="22"/>
          <w:szCs w:val="22"/>
          <w:lang w:val="es-CO"/>
        </w:rPr>
        <w:t>"</w:t>
      </w:r>
      <w:r w:rsidR="00675D04" w:rsidRPr="00675D04">
        <w:rPr>
          <w:i/>
          <w:iCs/>
          <w:sz w:val="22"/>
          <w:szCs w:val="22"/>
          <w:lang w:val="es-CO"/>
        </w:rPr>
        <w:t>Por la cual se prorroga la vigencia de la Ley 418 de 1997 prorrogada y modificada por la Ley 548 de 1999 y la Ley 782 de 2002 y se modifican algunas de sus disposiciones</w:t>
      </w:r>
      <w:r w:rsidR="00675D04" w:rsidRPr="00675D04">
        <w:rPr>
          <w:sz w:val="22"/>
          <w:szCs w:val="22"/>
          <w:lang w:val="es-CO"/>
        </w:rPr>
        <w:t>".</w:t>
      </w:r>
    </w:p>
    <w:p w14:paraId="4D162265" w14:textId="77777777" w:rsidR="00507E6A" w:rsidRDefault="00507E6A" w:rsidP="00507E6A">
      <w:pPr>
        <w:jc w:val="both"/>
        <w:rPr>
          <w:sz w:val="22"/>
          <w:szCs w:val="22"/>
          <w:lang w:val="es-CO"/>
        </w:rPr>
      </w:pPr>
    </w:p>
    <w:p w14:paraId="115C3AC6" w14:textId="44CA10EB" w:rsidR="00675D04" w:rsidRDefault="00675D04" w:rsidP="00507E6A">
      <w:pPr>
        <w:jc w:val="both"/>
        <w:rPr>
          <w:sz w:val="22"/>
          <w:szCs w:val="22"/>
          <w:lang w:val="es-CO"/>
        </w:rPr>
      </w:pPr>
      <w:r w:rsidRPr="00675D04">
        <w:rPr>
          <w:sz w:val="22"/>
          <w:szCs w:val="22"/>
          <w:lang w:val="es-CO"/>
        </w:rPr>
        <w:t>En esta ley se entiende por víctima de la violencia política toda persona menor de edad que tome parte en las hostilidades, ordenándose al Instituto Colombiano de Bienestar Familiar poner en marcha un programa de atención especializada para estos menores.</w:t>
      </w:r>
    </w:p>
    <w:p w14:paraId="3CC73A77" w14:textId="77777777" w:rsidR="00675D04" w:rsidRPr="000520FE" w:rsidRDefault="00675D04" w:rsidP="00507E6A">
      <w:pPr>
        <w:jc w:val="both"/>
        <w:rPr>
          <w:sz w:val="22"/>
          <w:szCs w:val="22"/>
          <w:lang w:val="es-CO"/>
        </w:rPr>
      </w:pPr>
    </w:p>
    <w:p w14:paraId="18E8ED20" w14:textId="5C726DB0" w:rsidR="00507E6A" w:rsidRDefault="00507E6A" w:rsidP="00507E6A">
      <w:pPr>
        <w:jc w:val="both"/>
        <w:rPr>
          <w:sz w:val="22"/>
          <w:szCs w:val="22"/>
          <w:lang w:val="es-CO"/>
        </w:rPr>
      </w:pPr>
      <w:r w:rsidRPr="000520FE">
        <w:rPr>
          <w:sz w:val="22"/>
          <w:szCs w:val="22"/>
          <w:lang w:val="es-CO"/>
        </w:rPr>
        <w:t xml:space="preserve">● </w:t>
      </w:r>
      <w:r w:rsidRPr="00675D04">
        <w:rPr>
          <w:b/>
          <w:bCs/>
          <w:sz w:val="22"/>
          <w:szCs w:val="22"/>
          <w:lang w:val="es-CO"/>
        </w:rPr>
        <w:t>Ley 1719 de 2014</w:t>
      </w:r>
      <w:r w:rsidR="00675D04" w:rsidRPr="00675D04">
        <w:rPr>
          <w:b/>
          <w:bCs/>
          <w:sz w:val="22"/>
          <w:szCs w:val="22"/>
          <w:lang w:val="es-CO"/>
        </w:rPr>
        <w:t>:</w:t>
      </w:r>
      <w:r w:rsidR="00675D04">
        <w:rPr>
          <w:sz w:val="22"/>
          <w:szCs w:val="22"/>
          <w:lang w:val="es-CO"/>
        </w:rPr>
        <w:t xml:space="preserve"> </w:t>
      </w:r>
      <w:r w:rsidR="00675D04" w:rsidRPr="00675D04">
        <w:rPr>
          <w:sz w:val="22"/>
          <w:szCs w:val="22"/>
          <w:lang w:val="es-CO"/>
        </w:rPr>
        <w:t>"</w:t>
      </w:r>
      <w:r w:rsidR="00675D04" w:rsidRPr="00675D04">
        <w:rPr>
          <w:i/>
          <w:iCs/>
          <w:sz w:val="22"/>
          <w:szCs w:val="22"/>
          <w:lang w:val="es-CO"/>
        </w:rPr>
        <w:t>Por la cual se modifican algunos artículos de las Leyes 599 de 2000, 906 de 2004 y se adoptan medidas para garantizar el acceso a la justicia de las víctimas de violencia sexual, en especial la violencia sexual con ocasión del conflicto armado, y se dictan otras disposiciones</w:t>
      </w:r>
      <w:r w:rsidR="00675D04" w:rsidRPr="00675D04">
        <w:rPr>
          <w:sz w:val="22"/>
          <w:szCs w:val="22"/>
          <w:lang w:val="es-CO"/>
        </w:rPr>
        <w:t>".</w:t>
      </w:r>
    </w:p>
    <w:p w14:paraId="1B1FBEA3" w14:textId="77777777" w:rsidR="00675D04" w:rsidRDefault="00675D04" w:rsidP="00507E6A">
      <w:pPr>
        <w:jc w:val="both"/>
        <w:rPr>
          <w:sz w:val="22"/>
          <w:szCs w:val="22"/>
          <w:lang w:val="es-CO"/>
        </w:rPr>
      </w:pPr>
    </w:p>
    <w:p w14:paraId="7A0BA9A6" w14:textId="6B5F21F0" w:rsidR="00675D04" w:rsidRPr="000520FE" w:rsidRDefault="00675D04" w:rsidP="00507E6A">
      <w:pPr>
        <w:jc w:val="both"/>
        <w:rPr>
          <w:sz w:val="22"/>
          <w:szCs w:val="22"/>
          <w:lang w:val="es-CO"/>
        </w:rPr>
      </w:pPr>
      <w:r w:rsidRPr="00675D04">
        <w:rPr>
          <w:sz w:val="22"/>
          <w:szCs w:val="22"/>
          <w:lang w:val="es-CO"/>
        </w:rPr>
        <w:t>Garantiza el acceso a la justicia de las víctimas de violencia sexual, estableciendo medidas especiales de protección cuando estos delitos se cometen en el marco del conflicto armado, con particular atención a menores de edad.</w:t>
      </w:r>
    </w:p>
    <w:p w14:paraId="142C1B3B" w14:textId="77777777" w:rsidR="00507E6A" w:rsidRPr="000520FE" w:rsidRDefault="00507E6A" w:rsidP="00507E6A">
      <w:pPr>
        <w:jc w:val="both"/>
        <w:rPr>
          <w:sz w:val="22"/>
          <w:szCs w:val="22"/>
          <w:lang w:val="es-CO"/>
        </w:rPr>
      </w:pPr>
    </w:p>
    <w:p w14:paraId="1F4F49DD" w14:textId="7EBFACAA" w:rsidR="00507E6A" w:rsidRDefault="00507E6A" w:rsidP="00507E6A">
      <w:pPr>
        <w:jc w:val="both"/>
        <w:rPr>
          <w:sz w:val="22"/>
          <w:szCs w:val="22"/>
          <w:lang w:val="es-CO"/>
        </w:rPr>
      </w:pPr>
      <w:r w:rsidRPr="00675D04">
        <w:rPr>
          <w:b/>
          <w:bCs/>
          <w:sz w:val="22"/>
          <w:szCs w:val="22"/>
          <w:lang w:val="es-CO"/>
        </w:rPr>
        <w:lastRenderedPageBreak/>
        <w:t>● Ley 599 de 2000</w:t>
      </w:r>
      <w:r w:rsidR="00675D04" w:rsidRPr="00675D04">
        <w:rPr>
          <w:b/>
          <w:bCs/>
          <w:sz w:val="22"/>
          <w:szCs w:val="22"/>
          <w:lang w:val="es-CO"/>
        </w:rPr>
        <w:t>:</w:t>
      </w:r>
      <w:r w:rsidR="00675D04">
        <w:rPr>
          <w:sz w:val="22"/>
          <w:szCs w:val="22"/>
          <w:lang w:val="es-CO"/>
        </w:rPr>
        <w:t xml:space="preserve"> </w:t>
      </w:r>
      <w:r w:rsidR="00675D04" w:rsidRPr="00675D04">
        <w:rPr>
          <w:sz w:val="22"/>
          <w:szCs w:val="22"/>
          <w:lang w:val="es-CO"/>
        </w:rPr>
        <w:t>"</w:t>
      </w:r>
      <w:r w:rsidR="00675D04" w:rsidRPr="00675D04">
        <w:rPr>
          <w:i/>
          <w:iCs/>
          <w:sz w:val="22"/>
          <w:szCs w:val="22"/>
          <w:lang w:val="es-CO"/>
        </w:rPr>
        <w:t>Por la cual se expide el Código Penal</w:t>
      </w:r>
      <w:r w:rsidR="00675D04" w:rsidRPr="00675D04">
        <w:rPr>
          <w:sz w:val="22"/>
          <w:szCs w:val="22"/>
          <w:lang w:val="es-CO"/>
        </w:rPr>
        <w:t>".</w:t>
      </w:r>
    </w:p>
    <w:p w14:paraId="05237801" w14:textId="77777777" w:rsidR="00675D04" w:rsidRDefault="00675D04" w:rsidP="00507E6A">
      <w:pPr>
        <w:jc w:val="both"/>
        <w:rPr>
          <w:sz w:val="22"/>
          <w:szCs w:val="22"/>
          <w:lang w:val="es-CO"/>
        </w:rPr>
      </w:pPr>
    </w:p>
    <w:p w14:paraId="188A6AC1" w14:textId="627EB134" w:rsidR="00675D04" w:rsidRPr="000520FE" w:rsidRDefault="00675D04" w:rsidP="00507E6A">
      <w:pPr>
        <w:jc w:val="both"/>
        <w:rPr>
          <w:sz w:val="22"/>
          <w:szCs w:val="22"/>
          <w:lang w:val="es-CO"/>
        </w:rPr>
      </w:pPr>
      <w:r w:rsidRPr="00675D04">
        <w:rPr>
          <w:sz w:val="22"/>
          <w:szCs w:val="22"/>
          <w:lang w:val="es-CO"/>
        </w:rPr>
        <w:t>Consagra el tipo penal autónomo de "reclutamiento ilícito" (artículo 162) para sancionar a quien reclute menores de dieciocho (18) años o los obligue a participar directa o indirectamente en las hostilidades o en acciones armadas de cualquier tipo.</w:t>
      </w:r>
    </w:p>
    <w:p w14:paraId="0A13A29E" w14:textId="77777777" w:rsidR="00507E6A" w:rsidRPr="000520FE" w:rsidRDefault="00507E6A" w:rsidP="00507E6A">
      <w:pPr>
        <w:jc w:val="both"/>
        <w:rPr>
          <w:sz w:val="22"/>
          <w:szCs w:val="22"/>
          <w:lang w:val="es-CO"/>
        </w:rPr>
      </w:pPr>
    </w:p>
    <w:p w14:paraId="0FF7BD14" w14:textId="77777777" w:rsidR="00507E6A" w:rsidRPr="000520FE" w:rsidRDefault="00507E6A" w:rsidP="00507E6A">
      <w:pPr>
        <w:jc w:val="both"/>
        <w:rPr>
          <w:sz w:val="22"/>
          <w:szCs w:val="22"/>
          <w:lang w:val="es-CO"/>
        </w:rPr>
      </w:pPr>
    </w:p>
    <w:p w14:paraId="20D26F5D" w14:textId="6DE95F66" w:rsidR="00507E6A" w:rsidRPr="000520FE" w:rsidRDefault="00507E6A" w:rsidP="00507E6A">
      <w:pPr>
        <w:jc w:val="both"/>
        <w:rPr>
          <w:sz w:val="22"/>
          <w:szCs w:val="22"/>
          <w:lang w:val="es-CO"/>
        </w:rPr>
      </w:pPr>
      <w:r w:rsidRPr="000520FE">
        <w:rPr>
          <w:b/>
          <w:bCs/>
          <w:sz w:val="22"/>
          <w:szCs w:val="22"/>
          <w:lang w:val="es-CO"/>
        </w:rPr>
        <w:t>Decretos Nacionales</w:t>
      </w:r>
    </w:p>
    <w:p w14:paraId="3E566CDC" w14:textId="77777777" w:rsidR="00CD2C3D" w:rsidRPr="000520FE" w:rsidRDefault="00CD2C3D">
      <w:pPr>
        <w:jc w:val="both"/>
        <w:rPr>
          <w:sz w:val="22"/>
          <w:szCs w:val="22"/>
        </w:rPr>
      </w:pPr>
    </w:p>
    <w:p w14:paraId="376DD554" w14:textId="09DE96F3" w:rsidR="00507E6A" w:rsidRPr="000520FE" w:rsidRDefault="00507E6A" w:rsidP="00507E6A">
      <w:pPr>
        <w:jc w:val="both"/>
        <w:rPr>
          <w:sz w:val="22"/>
          <w:szCs w:val="22"/>
          <w:lang w:val="es-CO"/>
        </w:rPr>
      </w:pPr>
      <w:r w:rsidRPr="000520FE">
        <w:rPr>
          <w:sz w:val="22"/>
          <w:szCs w:val="22"/>
          <w:lang w:val="es-CO"/>
        </w:rPr>
        <w:t xml:space="preserve">● </w:t>
      </w:r>
      <w:r w:rsidRPr="00675D04">
        <w:rPr>
          <w:b/>
          <w:bCs/>
          <w:sz w:val="22"/>
          <w:szCs w:val="22"/>
          <w:lang w:val="es-CO"/>
        </w:rPr>
        <w:t>Decreto 4690 de 2007</w:t>
      </w:r>
      <w:r w:rsidRPr="000520FE">
        <w:rPr>
          <w:sz w:val="22"/>
          <w:szCs w:val="22"/>
          <w:lang w:val="es-CO"/>
        </w:rPr>
        <w:t xml:space="preserve"> “</w:t>
      </w:r>
      <w:r w:rsidRPr="00675D04">
        <w:rPr>
          <w:i/>
          <w:iCs/>
          <w:sz w:val="22"/>
          <w:szCs w:val="22"/>
          <w:lang w:val="es-CO"/>
        </w:rPr>
        <w:t>Por el cual se crea la Comisión Intersectorial para la prevención del reclutamiento y utilización de niños, niñas, adolescentes y jóvenes por grupos organizados al margen de la ley</w:t>
      </w:r>
      <w:r w:rsidRPr="000520FE">
        <w:rPr>
          <w:sz w:val="22"/>
          <w:szCs w:val="22"/>
          <w:lang w:val="es-CO"/>
        </w:rPr>
        <w:t>”.</w:t>
      </w:r>
    </w:p>
    <w:p w14:paraId="37BAF1F4" w14:textId="77777777" w:rsidR="00507E6A" w:rsidRPr="000520FE" w:rsidRDefault="00507E6A" w:rsidP="00507E6A">
      <w:pPr>
        <w:jc w:val="both"/>
        <w:rPr>
          <w:sz w:val="22"/>
          <w:szCs w:val="22"/>
          <w:lang w:val="es-CO"/>
        </w:rPr>
      </w:pPr>
    </w:p>
    <w:p w14:paraId="218A64E6" w14:textId="63C31066" w:rsidR="00770C9A" w:rsidRPr="000520FE" w:rsidRDefault="00507E6A" w:rsidP="00770C9A">
      <w:pPr>
        <w:jc w:val="both"/>
        <w:rPr>
          <w:sz w:val="22"/>
          <w:szCs w:val="22"/>
          <w:lang w:val="es-CO"/>
        </w:rPr>
      </w:pPr>
      <w:r w:rsidRPr="00675D04">
        <w:rPr>
          <w:b/>
          <w:bCs/>
          <w:sz w:val="22"/>
          <w:szCs w:val="22"/>
          <w:lang w:val="es-CO"/>
        </w:rPr>
        <w:t>● Decreto 1434 de 2018</w:t>
      </w:r>
      <w:r w:rsidRPr="000520FE">
        <w:rPr>
          <w:sz w:val="22"/>
          <w:szCs w:val="22"/>
          <w:lang w:val="es-CO"/>
        </w:rPr>
        <w:t xml:space="preserve"> “</w:t>
      </w:r>
      <w:r w:rsidRPr="00675D04">
        <w:rPr>
          <w:i/>
          <w:iCs/>
          <w:sz w:val="22"/>
          <w:szCs w:val="22"/>
          <w:lang w:val="es-CO"/>
        </w:rPr>
        <w:t>Por el cual se adopta la línea de política pública de prevención del reclutamiento, utilización, uso y violencia sexual en contra de niños, niñas y adolescentes por parte de los grupos armados organizados y los grupos delincuenciales organizados</w:t>
      </w:r>
      <w:r w:rsidR="00675D04" w:rsidRPr="00675D04">
        <w:rPr>
          <w:i/>
          <w:iCs/>
          <w:sz w:val="22"/>
          <w:szCs w:val="22"/>
          <w:lang w:val="es-CO"/>
        </w:rPr>
        <w:t>”.</w:t>
      </w:r>
    </w:p>
    <w:p w14:paraId="1D731504" w14:textId="77777777" w:rsidR="00770C9A" w:rsidRPr="000520FE" w:rsidRDefault="00770C9A" w:rsidP="00770C9A">
      <w:pPr>
        <w:jc w:val="both"/>
        <w:rPr>
          <w:sz w:val="22"/>
          <w:szCs w:val="22"/>
          <w:lang w:val="es-CO"/>
        </w:rPr>
      </w:pPr>
    </w:p>
    <w:p w14:paraId="1EA3F17C" w14:textId="45E2D110" w:rsidR="00770C9A" w:rsidRPr="000520FE" w:rsidRDefault="00770C9A" w:rsidP="00770C9A">
      <w:pPr>
        <w:jc w:val="both"/>
        <w:rPr>
          <w:sz w:val="22"/>
          <w:szCs w:val="22"/>
          <w:lang w:val="es-CO"/>
        </w:rPr>
      </w:pPr>
      <w:r w:rsidRPr="000520FE">
        <w:rPr>
          <w:sz w:val="22"/>
          <w:szCs w:val="22"/>
          <w:lang w:val="es-CO"/>
        </w:rPr>
        <w:t xml:space="preserve">● </w:t>
      </w:r>
      <w:r w:rsidRPr="00675D04">
        <w:rPr>
          <w:b/>
          <w:bCs/>
          <w:sz w:val="22"/>
          <w:szCs w:val="22"/>
          <w:lang w:val="es-CO"/>
        </w:rPr>
        <w:t>Decreto 2081 de 2019</w:t>
      </w:r>
      <w:r w:rsidRPr="000520FE">
        <w:rPr>
          <w:sz w:val="22"/>
          <w:szCs w:val="22"/>
          <w:lang w:val="es-CO"/>
        </w:rPr>
        <w:t xml:space="preserve"> “</w:t>
      </w:r>
      <w:r w:rsidRPr="00675D04">
        <w:rPr>
          <w:i/>
          <w:iCs/>
          <w:sz w:val="22"/>
          <w:szCs w:val="22"/>
          <w:lang w:val="es-CO"/>
        </w:rPr>
        <w:t>Por medio del cual se modifica el Decreto 4690 de 2007, modificado por los decretos 0552 de 2012, 1569 de 2016 y 1833 de 2017 por el cual se crea la Comisión Intersectorial para la prevención del reclutamiento, la utilización y la violencia sexual contra niños, niñas y adolescentes por grupos armados al margen de la ley y por grupos delictivos organizados</w:t>
      </w:r>
      <w:r w:rsidRPr="000520FE">
        <w:rPr>
          <w:sz w:val="22"/>
          <w:szCs w:val="22"/>
          <w:lang w:val="es-CO"/>
        </w:rPr>
        <w:t>”.</w:t>
      </w:r>
    </w:p>
    <w:p w14:paraId="6D4CDE11" w14:textId="77777777" w:rsidR="00770C9A" w:rsidRPr="000520FE" w:rsidRDefault="00770C9A" w:rsidP="00770C9A">
      <w:pPr>
        <w:jc w:val="both"/>
        <w:rPr>
          <w:sz w:val="22"/>
          <w:szCs w:val="22"/>
          <w:lang w:val="es-CO"/>
        </w:rPr>
      </w:pPr>
    </w:p>
    <w:p w14:paraId="1273EAF5" w14:textId="77777777" w:rsidR="00770C9A" w:rsidRPr="000520FE" w:rsidRDefault="00770C9A" w:rsidP="00770C9A">
      <w:pPr>
        <w:jc w:val="both"/>
        <w:rPr>
          <w:b/>
          <w:bCs/>
          <w:sz w:val="22"/>
          <w:szCs w:val="22"/>
          <w:lang w:val="es-CO"/>
        </w:rPr>
      </w:pPr>
      <w:r w:rsidRPr="000520FE">
        <w:rPr>
          <w:b/>
          <w:bCs/>
          <w:sz w:val="22"/>
          <w:szCs w:val="22"/>
          <w:lang w:val="es-CO"/>
        </w:rPr>
        <w:t>Decretos leyes</w:t>
      </w:r>
    </w:p>
    <w:p w14:paraId="4AC5C9BF" w14:textId="77777777" w:rsidR="00770C9A" w:rsidRPr="000520FE" w:rsidRDefault="00770C9A" w:rsidP="00770C9A">
      <w:pPr>
        <w:jc w:val="both"/>
        <w:rPr>
          <w:b/>
          <w:bCs/>
          <w:sz w:val="22"/>
          <w:szCs w:val="22"/>
          <w:lang w:val="es-CO"/>
        </w:rPr>
      </w:pPr>
    </w:p>
    <w:p w14:paraId="25F4B136" w14:textId="6663675F" w:rsidR="00770C9A" w:rsidRPr="000520FE" w:rsidRDefault="00770C9A" w:rsidP="00770C9A">
      <w:pPr>
        <w:jc w:val="both"/>
        <w:rPr>
          <w:sz w:val="22"/>
          <w:szCs w:val="22"/>
          <w:lang w:val="es-CO"/>
        </w:rPr>
      </w:pPr>
      <w:r w:rsidRPr="000520FE">
        <w:rPr>
          <w:sz w:val="22"/>
          <w:szCs w:val="22"/>
          <w:lang w:val="es-CO"/>
        </w:rPr>
        <w:t xml:space="preserve">● </w:t>
      </w:r>
      <w:r w:rsidRPr="00675D04">
        <w:rPr>
          <w:b/>
          <w:bCs/>
          <w:sz w:val="22"/>
          <w:szCs w:val="22"/>
          <w:lang w:val="es-CO"/>
        </w:rPr>
        <w:t>Decreto Ley 4633</w:t>
      </w:r>
      <w:r w:rsidR="00675D04" w:rsidRPr="00675D04">
        <w:rPr>
          <w:b/>
          <w:bCs/>
          <w:sz w:val="22"/>
          <w:szCs w:val="22"/>
          <w:lang w:val="es-CO"/>
        </w:rPr>
        <w:t xml:space="preserve"> de 2011:</w:t>
      </w:r>
      <w:r w:rsidRPr="000520FE">
        <w:rPr>
          <w:sz w:val="22"/>
          <w:szCs w:val="22"/>
          <w:lang w:val="es-CO"/>
        </w:rPr>
        <w:t xml:space="preserve"> “</w:t>
      </w:r>
      <w:r w:rsidRPr="00675D04">
        <w:rPr>
          <w:i/>
          <w:iCs/>
          <w:sz w:val="22"/>
          <w:szCs w:val="22"/>
          <w:lang w:val="es-CO"/>
        </w:rPr>
        <w:t>Por medio del cual se dictan medidas de asistencia, reparación integral y de restitución de derechos territoriales a las víctimas pertenecientes a los pueblos y comunidades indígenas.”</w:t>
      </w:r>
    </w:p>
    <w:p w14:paraId="51289B9F" w14:textId="77777777" w:rsidR="00770C9A" w:rsidRPr="000520FE" w:rsidRDefault="00770C9A" w:rsidP="00770C9A">
      <w:pPr>
        <w:jc w:val="both"/>
        <w:rPr>
          <w:sz w:val="22"/>
          <w:szCs w:val="22"/>
          <w:lang w:val="es-CO"/>
        </w:rPr>
      </w:pPr>
    </w:p>
    <w:p w14:paraId="2AF9424A" w14:textId="05837C6E" w:rsidR="00770C9A" w:rsidRPr="000520FE" w:rsidRDefault="00770C9A" w:rsidP="00770C9A">
      <w:pPr>
        <w:jc w:val="both"/>
        <w:rPr>
          <w:sz w:val="22"/>
          <w:szCs w:val="22"/>
          <w:lang w:val="es-CO"/>
        </w:rPr>
      </w:pPr>
      <w:r w:rsidRPr="000520FE">
        <w:rPr>
          <w:sz w:val="22"/>
          <w:szCs w:val="22"/>
          <w:lang w:val="es-CO"/>
        </w:rPr>
        <w:t xml:space="preserve">● </w:t>
      </w:r>
      <w:r w:rsidRPr="00675D04">
        <w:rPr>
          <w:b/>
          <w:bCs/>
          <w:sz w:val="22"/>
          <w:szCs w:val="22"/>
          <w:lang w:val="es-CO"/>
        </w:rPr>
        <w:t>Decreto Ley 4635</w:t>
      </w:r>
      <w:r w:rsidR="00675D04" w:rsidRPr="00675D04">
        <w:rPr>
          <w:b/>
          <w:bCs/>
          <w:sz w:val="22"/>
          <w:szCs w:val="22"/>
          <w:lang w:val="es-CO"/>
        </w:rPr>
        <w:t xml:space="preserve"> de 2011:</w:t>
      </w:r>
      <w:r w:rsidRPr="000520FE">
        <w:rPr>
          <w:sz w:val="22"/>
          <w:szCs w:val="22"/>
          <w:lang w:val="es-CO"/>
        </w:rPr>
        <w:t xml:space="preserve"> </w:t>
      </w:r>
      <w:r w:rsidRPr="00675D04">
        <w:rPr>
          <w:i/>
          <w:iCs/>
          <w:sz w:val="22"/>
          <w:szCs w:val="22"/>
          <w:lang w:val="es-CO"/>
        </w:rPr>
        <w:t>“Por el cual se dictan medidas de asistencia, atención, reparación integral y de restitución a las víctimas pertenecientes a comunidades negras, afrocolombianas, raizales y palenqueras.”</w:t>
      </w:r>
    </w:p>
    <w:p w14:paraId="0D495290" w14:textId="77777777" w:rsidR="00770C9A" w:rsidRPr="000520FE" w:rsidRDefault="00770C9A" w:rsidP="00770C9A">
      <w:pPr>
        <w:jc w:val="both"/>
        <w:rPr>
          <w:sz w:val="22"/>
          <w:szCs w:val="22"/>
          <w:lang w:val="es-CO"/>
        </w:rPr>
      </w:pPr>
    </w:p>
    <w:p w14:paraId="3770DBD0" w14:textId="77777777" w:rsidR="00770C9A" w:rsidRPr="000520FE" w:rsidRDefault="00770C9A" w:rsidP="00770C9A">
      <w:pPr>
        <w:jc w:val="both"/>
        <w:rPr>
          <w:b/>
          <w:bCs/>
          <w:sz w:val="22"/>
          <w:szCs w:val="22"/>
          <w:lang w:val="es-CO"/>
        </w:rPr>
      </w:pPr>
      <w:r w:rsidRPr="000520FE">
        <w:rPr>
          <w:b/>
          <w:bCs/>
          <w:sz w:val="22"/>
          <w:szCs w:val="22"/>
          <w:lang w:val="es-CO"/>
        </w:rPr>
        <w:t>Acuerdos Distritales</w:t>
      </w:r>
    </w:p>
    <w:p w14:paraId="45524521" w14:textId="77777777" w:rsidR="00770C9A" w:rsidRPr="000520FE" w:rsidRDefault="00770C9A" w:rsidP="00770C9A">
      <w:pPr>
        <w:jc w:val="both"/>
        <w:rPr>
          <w:b/>
          <w:bCs/>
          <w:sz w:val="22"/>
          <w:szCs w:val="22"/>
          <w:lang w:val="es-CO"/>
        </w:rPr>
      </w:pPr>
    </w:p>
    <w:p w14:paraId="34EB0104" w14:textId="1EB63499" w:rsidR="00770C9A" w:rsidRPr="000520FE" w:rsidRDefault="00770C9A" w:rsidP="00770C9A">
      <w:pPr>
        <w:jc w:val="both"/>
        <w:rPr>
          <w:sz w:val="22"/>
          <w:szCs w:val="22"/>
          <w:lang w:val="es-CO"/>
        </w:rPr>
      </w:pPr>
      <w:r w:rsidRPr="00675D04">
        <w:rPr>
          <w:b/>
          <w:bCs/>
          <w:sz w:val="22"/>
          <w:szCs w:val="22"/>
          <w:lang w:val="es-CO"/>
        </w:rPr>
        <w:t>● Acuerdo 927 de 2024</w:t>
      </w:r>
      <w:r w:rsidRPr="000520FE">
        <w:rPr>
          <w:sz w:val="22"/>
          <w:szCs w:val="22"/>
          <w:lang w:val="es-CO"/>
        </w:rPr>
        <w:t xml:space="preserve"> “</w:t>
      </w:r>
      <w:r w:rsidRPr="00675D04">
        <w:rPr>
          <w:i/>
          <w:iCs/>
          <w:sz w:val="22"/>
          <w:szCs w:val="22"/>
          <w:lang w:val="es-CO"/>
        </w:rPr>
        <w:t>Por medio del cual se adopta el plan de desarrollo económico, social, ambiental y de obras públicas del distrito capital 2024-2027 “Bogotá Camina Segura</w:t>
      </w:r>
      <w:r w:rsidRPr="000520FE">
        <w:rPr>
          <w:sz w:val="22"/>
          <w:szCs w:val="22"/>
          <w:lang w:val="es-CO"/>
        </w:rPr>
        <w:t>”, el cual dispone:</w:t>
      </w:r>
    </w:p>
    <w:p w14:paraId="2DFD6643" w14:textId="77777777" w:rsidR="00770C9A" w:rsidRPr="000520FE" w:rsidRDefault="00770C9A" w:rsidP="00770C9A">
      <w:pPr>
        <w:jc w:val="both"/>
        <w:rPr>
          <w:sz w:val="22"/>
          <w:szCs w:val="22"/>
          <w:lang w:val="es-CO"/>
        </w:rPr>
      </w:pPr>
    </w:p>
    <w:p w14:paraId="1C8537D0" w14:textId="7769D1D2" w:rsidR="00770C9A" w:rsidRPr="000520FE" w:rsidRDefault="00770C9A" w:rsidP="00675D04">
      <w:pPr>
        <w:ind w:left="720"/>
        <w:jc w:val="both"/>
        <w:rPr>
          <w:sz w:val="22"/>
          <w:szCs w:val="22"/>
          <w:lang w:val="es-CO"/>
        </w:rPr>
      </w:pPr>
      <w:r w:rsidRPr="000520FE">
        <w:rPr>
          <w:sz w:val="22"/>
          <w:szCs w:val="22"/>
          <w:lang w:val="es-CO"/>
        </w:rPr>
        <w:t xml:space="preserve">12.2. Programa 17. Formación para el trabajo y acceso a oportunidades educativas. (...) Una acción complementaria se centra en atención a jóvenes con oportunidades de inclusión social y productiva brindando espacios para desarrollar su potencial; en </w:t>
      </w:r>
      <w:r w:rsidRPr="000520FE">
        <w:rPr>
          <w:sz w:val="22"/>
          <w:szCs w:val="22"/>
          <w:lang w:val="es-CO"/>
        </w:rPr>
        <w:lastRenderedPageBreak/>
        <w:t>especial procesos paralelos de orientación psicosociales e inteligencia emocional para la prevención de la deserción educativa y el desempleo, además de acciones para protegerlos de todos los riesgos a los que están expuestos como la violencia, el reclutamiento, la vinculación a bandas delictivas y los riesgos de salud física y mental, el consumo problemático de drogas, y la maternidad y paternidad tempranas, entre otros.</w:t>
      </w:r>
    </w:p>
    <w:p w14:paraId="616B87B2" w14:textId="77777777" w:rsidR="00770C9A" w:rsidRPr="000520FE" w:rsidRDefault="00770C9A" w:rsidP="00770C9A">
      <w:pPr>
        <w:jc w:val="both"/>
        <w:rPr>
          <w:sz w:val="22"/>
          <w:szCs w:val="22"/>
          <w:lang w:val="es-CO"/>
        </w:rPr>
      </w:pPr>
    </w:p>
    <w:p w14:paraId="3DBAD565" w14:textId="77777777" w:rsidR="00770C9A" w:rsidRPr="000520FE" w:rsidRDefault="00770C9A" w:rsidP="00770C9A">
      <w:pPr>
        <w:jc w:val="both"/>
        <w:rPr>
          <w:b/>
          <w:bCs/>
          <w:sz w:val="22"/>
          <w:szCs w:val="22"/>
          <w:lang w:val="es-CO"/>
        </w:rPr>
      </w:pPr>
      <w:r w:rsidRPr="000520FE">
        <w:rPr>
          <w:b/>
          <w:bCs/>
          <w:sz w:val="22"/>
          <w:szCs w:val="22"/>
          <w:lang w:val="es-CO"/>
        </w:rPr>
        <w:t>Jurisprudencia</w:t>
      </w:r>
    </w:p>
    <w:p w14:paraId="71B3D9CC" w14:textId="77777777" w:rsidR="00770C9A" w:rsidRPr="000520FE" w:rsidRDefault="00770C9A" w:rsidP="00770C9A">
      <w:pPr>
        <w:jc w:val="both"/>
        <w:rPr>
          <w:b/>
          <w:bCs/>
          <w:sz w:val="22"/>
          <w:szCs w:val="22"/>
          <w:lang w:val="es-CO"/>
        </w:rPr>
      </w:pPr>
    </w:p>
    <w:p w14:paraId="7120C63C" w14:textId="047EAC93" w:rsidR="00770C9A" w:rsidRPr="000520FE" w:rsidRDefault="00770C9A" w:rsidP="00770C9A">
      <w:pPr>
        <w:jc w:val="both"/>
        <w:rPr>
          <w:sz w:val="22"/>
          <w:szCs w:val="22"/>
          <w:lang w:val="es-CO"/>
        </w:rPr>
      </w:pPr>
      <w:r w:rsidRPr="000520FE">
        <w:rPr>
          <w:sz w:val="22"/>
          <w:szCs w:val="22"/>
          <w:lang w:val="es-CO"/>
        </w:rPr>
        <w:t xml:space="preserve">● Sentencia C-007 de 2018 al revisar la constitucionalidad de la Ley 1820 de 2016 “Por medio de la cual se dictan disposiciones sobre Amnistía, Indulto y Tratamientos Penales Espaciales y Otras Disposiciones” recordó que </w:t>
      </w:r>
      <w:r w:rsidRPr="00675D04">
        <w:rPr>
          <w:i/>
          <w:iCs/>
          <w:sz w:val="22"/>
          <w:szCs w:val="22"/>
          <w:lang w:val="es-CO"/>
        </w:rPr>
        <w:t>“las víctimas menores de edad tienen derecho a conocer la verdad, acceder a la justicia y obtener una reparación adecuada por este hecho. Pero además su condición de vulnerabilidad al momento del reclutamiento, los órganos de la JEP deberán asumir como una obligación reforzada, la garantía de las personas menores de 18 años que se vieron obligadas a participar en el conflicto como una garantía de no repetición de una conducta que debe ser erradicada de cualquier conflicto armado</w:t>
      </w:r>
      <w:r w:rsidRPr="000520FE">
        <w:rPr>
          <w:sz w:val="22"/>
          <w:szCs w:val="22"/>
          <w:lang w:val="es-CO"/>
        </w:rPr>
        <w:t>.”</w:t>
      </w:r>
    </w:p>
    <w:p w14:paraId="1CE86397" w14:textId="77777777" w:rsidR="00770C9A" w:rsidRPr="000520FE" w:rsidRDefault="00770C9A" w:rsidP="00770C9A">
      <w:pPr>
        <w:jc w:val="both"/>
        <w:rPr>
          <w:sz w:val="22"/>
          <w:szCs w:val="22"/>
          <w:lang w:val="es-CO"/>
        </w:rPr>
      </w:pPr>
    </w:p>
    <w:p w14:paraId="04EFA2A4" w14:textId="59645881" w:rsidR="00770C9A" w:rsidRPr="000520FE" w:rsidRDefault="00770C9A" w:rsidP="00770C9A">
      <w:pPr>
        <w:jc w:val="both"/>
        <w:rPr>
          <w:sz w:val="22"/>
          <w:szCs w:val="22"/>
          <w:lang w:val="es-CO"/>
        </w:rPr>
      </w:pPr>
      <w:r w:rsidRPr="000520FE">
        <w:rPr>
          <w:sz w:val="22"/>
          <w:szCs w:val="22"/>
          <w:lang w:val="es-CO"/>
        </w:rPr>
        <w:t>● Sentencia T-</w:t>
      </w:r>
      <w:r w:rsidR="00675D04">
        <w:rPr>
          <w:sz w:val="22"/>
          <w:szCs w:val="22"/>
          <w:lang w:val="es-CO"/>
        </w:rPr>
        <w:t xml:space="preserve"> </w:t>
      </w:r>
      <w:r w:rsidRPr="000520FE">
        <w:rPr>
          <w:sz w:val="22"/>
          <w:szCs w:val="22"/>
          <w:lang w:val="es-CO"/>
        </w:rPr>
        <w:t xml:space="preserve">459 de 1998. </w:t>
      </w:r>
      <w:r w:rsidR="00675D04">
        <w:rPr>
          <w:sz w:val="22"/>
          <w:szCs w:val="22"/>
          <w:lang w:val="es-CO"/>
        </w:rPr>
        <w:t>Derecho a la tranquilidad</w:t>
      </w:r>
      <w:r w:rsidRPr="000520FE">
        <w:rPr>
          <w:sz w:val="22"/>
          <w:szCs w:val="22"/>
          <w:lang w:val="es-CO"/>
        </w:rPr>
        <w:t xml:space="preserve">-Carácter fundamental por relación con la dignidad humana. </w:t>
      </w:r>
      <w:r w:rsidR="00675D04">
        <w:rPr>
          <w:sz w:val="22"/>
          <w:szCs w:val="22"/>
          <w:lang w:val="es-CO"/>
        </w:rPr>
        <w:t>“</w:t>
      </w:r>
      <w:r w:rsidRPr="00675D04">
        <w:rPr>
          <w:i/>
          <w:iCs/>
          <w:sz w:val="22"/>
          <w:szCs w:val="22"/>
          <w:lang w:val="es-CO"/>
        </w:rPr>
        <w:t>Es el derecho a la tranquilidad, inherente a la persona humana, que le permite al individuo desarrollar una vida digna y sosegada. El derecho a la tranquilidad, lo ha dicho esta Sala, asume el carácter de fundamental por su estrecha relación con la dignidad humana que, necesariamente, conlleva a la paz individual la cual es necesaria para vivir adecuadamente. Como derecho inherente a la persona, el derecho a la tranquilidad debe ser protegido por el Estado de tal forma que permita un ambiente propicio para la convivencia humana, de manera que los individuos puedan realizar sus actividades en un ambiente sano y exento de cualquier molestia que tienda a vulnerar la paz y el sosiego</w:t>
      </w:r>
      <w:r w:rsidRPr="000520FE">
        <w:rPr>
          <w:sz w:val="22"/>
          <w:szCs w:val="22"/>
          <w:lang w:val="es-CO"/>
        </w:rPr>
        <w:t>.</w:t>
      </w:r>
      <w:r w:rsidR="00675D04">
        <w:rPr>
          <w:sz w:val="22"/>
          <w:szCs w:val="22"/>
          <w:lang w:val="es-CO"/>
        </w:rPr>
        <w:t>”</w:t>
      </w:r>
    </w:p>
    <w:p w14:paraId="535723B1" w14:textId="77777777" w:rsidR="00770C9A" w:rsidRPr="000520FE" w:rsidRDefault="00770C9A" w:rsidP="00770C9A">
      <w:pPr>
        <w:jc w:val="both"/>
        <w:rPr>
          <w:sz w:val="22"/>
          <w:szCs w:val="22"/>
          <w:lang w:val="es-CO"/>
        </w:rPr>
      </w:pPr>
    </w:p>
    <w:p w14:paraId="783F1344" w14:textId="77777777" w:rsidR="00770C9A" w:rsidRPr="000520FE" w:rsidRDefault="00770C9A" w:rsidP="00770C9A">
      <w:pPr>
        <w:jc w:val="both"/>
        <w:rPr>
          <w:b/>
          <w:bCs/>
          <w:sz w:val="22"/>
          <w:szCs w:val="22"/>
          <w:lang w:val="es-CO"/>
        </w:rPr>
      </w:pPr>
      <w:r w:rsidRPr="000520FE">
        <w:rPr>
          <w:b/>
          <w:bCs/>
          <w:sz w:val="22"/>
          <w:szCs w:val="22"/>
          <w:lang w:val="es-CO"/>
        </w:rPr>
        <w:t>Documentos CONPES</w:t>
      </w:r>
    </w:p>
    <w:p w14:paraId="3373FFA5" w14:textId="77777777" w:rsidR="00770C9A" w:rsidRPr="000520FE" w:rsidRDefault="00770C9A" w:rsidP="00770C9A">
      <w:pPr>
        <w:jc w:val="both"/>
        <w:rPr>
          <w:b/>
          <w:bCs/>
          <w:sz w:val="22"/>
          <w:szCs w:val="22"/>
          <w:lang w:val="es-CO"/>
        </w:rPr>
      </w:pPr>
    </w:p>
    <w:p w14:paraId="54E26D98" w14:textId="0D9343A7" w:rsidR="00675D04" w:rsidRDefault="00770C9A" w:rsidP="00770C9A">
      <w:pPr>
        <w:jc w:val="both"/>
        <w:rPr>
          <w:sz w:val="22"/>
          <w:szCs w:val="22"/>
          <w:lang w:val="es-CO"/>
        </w:rPr>
      </w:pPr>
      <w:r w:rsidRPr="000520FE">
        <w:rPr>
          <w:b/>
          <w:bCs/>
          <w:sz w:val="22"/>
          <w:szCs w:val="22"/>
          <w:lang w:val="es-CO"/>
        </w:rPr>
        <w:t xml:space="preserve">● </w:t>
      </w:r>
      <w:r w:rsidRPr="000520FE">
        <w:rPr>
          <w:sz w:val="22"/>
          <w:szCs w:val="22"/>
          <w:lang w:val="es-CO"/>
        </w:rPr>
        <w:t>Documento CONPES 3673 (2010) “Política de prevención del reclutamiento y utilización de niños, niñas, adolescentes por parte de los grupos armados organizados al margen de la ley y de los grupos delictivos organizados”</w:t>
      </w:r>
    </w:p>
    <w:p w14:paraId="6FB027A7" w14:textId="77777777" w:rsidR="00675D04" w:rsidRPr="000520FE" w:rsidRDefault="00675D04" w:rsidP="00770C9A">
      <w:pPr>
        <w:jc w:val="both"/>
        <w:rPr>
          <w:sz w:val="22"/>
          <w:szCs w:val="22"/>
          <w:lang w:val="es-CO"/>
        </w:rPr>
      </w:pPr>
    </w:p>
    <w:p w14:paraId="0EB06097" w14:textId="5AC55415" w:rsidR="00770C9A" w:rsidRDefault="00770C9A" w:rsidP="00770C9A">
      <w:pPr>
        <w:jc w:val="both"/>
        <w:rPr>
          <w:sz w:val="22"/>
          <w:szCs w:val="22"/>
          <w:lang w:val="es-CO"/>
        </w:rPr>
      </w:pPr>
      <w:r w:rsidRPr="000520FE">
        <w:rPr>
          <w:sz w:val="22"/>
          <w:szCs w:val="22"/>
          <w:lang w:val="es-CO"/>
        </w:rPr>
        <w:t>● Documento CONPES D.C. 27 (2023) “Política Pública de Primera Infancia, Infancia y Adolescencia 2023-2033”</w:t>
      </w:r>
    </w:p>
    <w:p w14:paraId="73AE6D2C" w14:textId="77777777" w:rsidR="00675D04" w:rsidRPr="000520FE" w:rsidRDefault="00675D04" w:rsidP="00770C9A">
      <w:pPr>
        <w:jc w:val="both"/>
        <w:rPr>
          <w:sz w:val="22"/>
          <w:szCs w:val="22"/>
          <w:lang w:val="es-CO"/>
        </w:rPr>
      </w:pPr>
    </w:p>
    <w:p w14:paraId="599C3836" w14:textId="70FD55C7" w:rsidR="00770C9A" w:rsidRPr="000520FE" w:rsidRDefault="00770C9A" w:rsidP="00770C9A">
      <w:pPr>
        <w:jc w:val="both"/>
        <w:rPr>
          <w:sz w:val="22"/>
          <w:szCs w:val="22"/>
          <w:lang w:val="es-CO"/>
        </w:rPr>
      </w:pPr>
      <w:r w:rsidRPr="000520FE">
        <w:rPr>
          <w:sz w:val="22"/>
          <w:szCs w:val="22"/>
          <w:lang w:val="es-CO"/>
        </w:rPr>
        <w:t>● Documento CONPES D.C. 08 (2019) “Política Pública Distrital de Juventud 2019–2030”</w:t>
      </w:r>
    </w:p>
    <w:p w14:paraId="7E43A3BA" w14:textId="77777777" w:rsidR="00770C9A" w:rsidRPr="000520FE" w:rsidRDefault="00770C9A" w:rsidP="00770C9A">
      <w:pPr>
        <w:jc w:val="both"/>
        <w:rPr>
          <w:sz w:val="22"/>
          <w:szCs w:val="22"/>
          <w:lang w:val="es-CO"/>
        </w:rPr>
      </w:pPr>
    </w:p>
    <w:p w14:paraId="149B10FD" w14:textId="77777777" w:rsidR="00CD2C3D" w:rsidRPr="000520FE" w:rsidRDefault="00CD2C3D">
      <w:pPr>
        <w:jc w:val="both"/>
        <w:rPr>
          <w:sz w:val="22"/>
          <w:szCs w:val="22"/>
        </w:rPr>
      </w:pPr>
    </w:p>
    <w:p w14:paraId="1BE7696B" w14:textId="77777777" w:rsidR="00CD2C3D" w:rsidRPr="000520FE" w:rsidRDefault="000A4225">
      <w:pPr>
        <w:numPr>
          <w:ilvl w:val="0"/>
          <w:numId w:val="3"/>
        </w:numPr>
        <w:jc w:val="both"/>
        <w:rPr>
          <w:sz w:val="22"/>
          <w:szCs w:val="22"/>
          <w:u w:val="single"/>
        </w:rPr>
      </w:pPr>
      <w:r w:rsidRPr="000520FE">
        <w:rPr>
          <w:b/>
          <w:sz w:val="22"/>
          <w:szCs w:val="22"/>
          <w:u w:val="single"/>
        </w:rPr>
        <w:t>CONSIDERACIONES DE LOS PONENTES</w:t>
      </w:r>
    </w:p>
    <w:p w14:paraId="17C3E77E" w14:textId="77777777" w:rsidR="00CD2C3D" w:rsidRPr="000520FE" w:rsidRDefault="00CD2C3D">
      <w:pPr>
        <w:jc w:val="both"/>
        <w:rPr>
          <w:b/>
          <w:sz w:val="22"/>
          <w:szCs w:val="22"/>
          <w:u w:val="single"/>
        </w:rPr>
      </w:pPr>
    </w:p>
    <w:p w14:paraId="3948D49A" w14:textId="14DE68C4" w:rsidR="00266BC2" w:rsidRDefault="00A26CAA">
      <w:pPr>
        <w:spacing w:before="240" w:after="240"/>
        <w:jc w:val="both"/>
        <w:rPr>
          <w:sz w:val="22"/>
          <w:szCs w:val="22"/>
        </w:rPr>
      </w:pPr>
      <w:r>
        <w:rPr>
          <w:sz w:val="22"/>
          <w:szCs w:val="22"/>
        </w:rPr>
        <w:t>La libertad es un derecho fundamental de todos los ciudadanos, en especial para los NNA como sujetos de especial protección reconocidos por nuestra Constitución</w:t>
      </w:r>
      <w:r w:rsidR="00176716">
        <w:rPr>
          <w:sz w:val="22"/>
          <w:szCs w:val="22"/>
        </w:rPr>
        <w:t>. El uso</w:t>
      </w:r>
      <w:r>
        <w:rPr>
          <w:sz w:val="22"/>
          <w:szCs w:val="22"/>
        </w:rPr>
        <w:t xml:space="preserve"> para la ejecución de actos delictivos y el reclutamiento forzado de actores armados no es más que una vulneración a ese derecho y se necesita de la intervención inmediata de las autoridades para que tomen medidas frente a este riesgo especial y garantía </w:t>
      </w:r>
      <w:proofErr w:type="gramStart"/>
      <w:r w:rsidR="00266BC2">
        <w:rPr>
          <w:sz w:val="22"/>
          <w:szCs w:val="22"/>
        </w:rPr>
        <w:t>de los derecho</w:t>
      </w:r>
      <w:proofErr w:type="gramEnd"/>
      <w:r w:rsidR="00266BC2">
        <w:rPr>
          <w:sz w:val="22"/>
          <w:szCs w:val="22"/>
        </w:rPr>
        <w:t xml:space="preserve"> y la protección integral de la población.</w:t>
      </w:r>
    </w:p>
    <w:p w14:paraId="667D58E9" w14:textId="77777777" w:rsidR="00176716" w:rsidRPr="00176716" w:rsidRDefault="00176716" w:rsidP="00176716">
      <w:pPr>
        <w:spacing w:before="240" w:after="240"/>
        <w:jc w:val="both"/>
        <w:rPr>
          <w:sz w:val="22"/>
          <w:szCs w:val="22"/>
        </w:rPr>
      </w:pPr>
      <w:r w:rsidRPr="00176716">
        <w:rPr>
          <w:sz w:val="22"/>
          <w:szCs w:val="22"/>
        </w:rPr>
        <w:t>El Gobierno Nacional ha centrado sus esfuerzos en procesos de paz y negociaciones políticas con grupos armados y estructuras criminales, sin lograr soluciones efectivas y duraderas. Paralelamente, las autoridades locales han implementado estrategias de "mano dura" y fortalecimiento de las fuerzas públicas, sin abordar las causas estructurales del problema.</w:t>
      </w:r>
    </w:p>
    <w:p w14:paraId="71C8E2D8" w14:textId="213986E6" w:rsidR="00176716" w:rsidRPr="00176716" w:rsidRDefault="00176716" w:rsidP="00176716">
      <w:pPr>
        <w:spacing w:before="240" w:after="240"/>
        <w:jc w:val="both"/>
        <w:rPr>
          <w:sz w:val="22"/>
          <w:szCs w:val="22"/>
        </w:rPr>
      </w:pPr>
      <w:r w:rsidRPr="00176716">
        <w:rPr>
          <w:sz w:val="22"/>
          <w:szCs w:val="22"/>
        </w:rPr>
        <w:t xml:space="preserve">Según diversos estudios y estadísticas, los </w:t>
      </w:r>
      <w:r>
        <w:rPr>
          <w:sz w:val="22"/>
          <w:szCs w:val="22"/>
        </w:rPr>
        <w:t>NNA</w:t>
      </w:r>
      <w:r w:rsidRPr="00176716">
        <w:rPr>
          <w:sz w:val="22"/>
          <w:szCs w:val="22"/>
        </w:rPr>
        <w:t xml:space="preserve"> constituyen la población principal utilizada por los grupos armados y organizaciones delictivas para ejecutar sus actividades criminales. Esta población vulnerable es instrumentalizada para llevar a cabo actividades como extorsión, sicariato y tráfico de sustancias psicoactivas, que representan las principales fuentes de financiación de estas organizaciones.</w:t>
      </w:r>
    </w:p>
    <w:p w14:paraId="42B37081" w14:textId="64619C23" w:rsidR="00176716" w:rsidRPr="00176716" w:rsidRDefault="00176716" w:rsidP="00176716">
      <w:pPr>
        <w:spacing w:before="240" w:after="240"/>
        <w:jc w:val="both"/>
        <w:rPr>
          <w:sz w:val="22"/>
          <w:szCs w:val="22"/>
        </w:rPr>
      </w:pPr>
      <w:r w:rsidRPr="00176716">
        <w:rPr>
          <w:sz w:val="22"/>
          <w:szCs w:val="22"/>
        </w:rPr>
        <w:t>Las razones que llevan a los menores de edad a vincularse con estas estructuras criminales son fundamentalmente socioeconómicas: la falta de ingresos familiares, la vulneración de derechos fundamentales como la educación, y la ausencia de oportunidades legítimas de desarrollo. Ante esta realidad, los NNA buscan alternativas</w:t>
      </w:r>
      <w:r>
        <w:rPr>
          <w:sz w:val="22"/>
          <w:szCs w:val="22"/>
        </w:rPr>
        <w:t xml:space="preserve">, </w:t>
      </w:r>
      <w:r w:rsidRPr="00176716">
        <w:rPr>
          <w:sz w:val="22"/>
          <w:szCs w:val="22"/>
        </w:rPr>
        <w:t>incluso por vías ilegales</w:t>
      </w:r>
      <w:r>
        <w:rPr>
          <w:sz w:val="22"/>
          <w:szCs w:val="22"/>
        </w:rPr>
        <w:t xml:space="preserve">, </w:t>
      </w:r>
      <w:r w:rsidRPr="00176716">
        <w:rPr>
          <w:sz w:val="22"/>
          <w:szCs w:val="22"/>
        </w:rPr>
        <w:t>para acceder a un mejor futuro económico.</w:t>
      </w:r>
    </w:p>
    <w:p w14:paraId="783AD0DB" w14:textId="77777777" w:rsidR="00176716" w:rsidRDefault="00176716" w:rsidP="00176716">
      <w:pPr>
        <w:spacing w:before="240" w:after="240"/>
        <w:jc w:val="both"/>
        <w:rPr>
          <w:sz w:val="22"/>
          <w:szCs w:val="22"/>
        </w:rPr>
      </w:pPr>
      <w:r w:rsidRPr="00176716">
        <w:rPr>
          <w:sz w:val="22"/>
          <w:szCs w:val="22"/>
        </w:rPr>
        <w:t>Por tanto, es fundamental que las políticas públicas otorguen la misma relevancia a la atención integral de las necesidades de esta población vulnerable. Solo mediante un enfoque preventivo que aborde las causas estructurales será posible reducir indirectamente la actividad delincuencial y debilitar efectivamente estas organizaciones criminales.</w:t>
      </w:r>
    </w:p>
    <w:p w14:paraId="00DAC54F" w14:textId="252E31D7" w:rsidR="00266BC2" w:rsidRDefault="00C31C6F" w:rsidP="00176716">
      <w:pPr>
        <w:spacing w:before="240" w:after="240"/>
        <w:jc w:val="both"/>
        <w:rPr>
          <w:sz w:val="22"/>
          <w:szCs w:val="22"/>
        </w:rPr>
      </w:pPr>
      <w:r>
        <w:rPr>
          <w:sz w:val="22"/>
          <w:szCs w:val="22"/>
        </w:rPr>
        <w:t xml:space="preserve">Para lograrlo se necesita de la implementación de políticas públicas dirigidas a </w:t>
      </w:r>
      <w:r w:rsidR="009A1569">
        <w:rPr>
          <w:sz w:val="22"/>
          <w:szCs w:val="22"/>
        </w:rPr>
        <w:t>la protección integral de la población y sus necesidades, estas estrategias deben ir dirigidas a la prevención y solución inmediata de la situación. Esto incluye la reducción de pobreza, el acceso a una educación de calidad, empleo digno para los adultos y presencia institucional que legitime el trabajo infantil.</w:t>
      </w:r>
    </w:p>
    <w:p w14:paraId="509CD0E7" w14:textId="582159E8" w:rsidR="009A1569" w:rsidRDefault="009A1569">
      <w:pPr>
        <w:spacing w:before="240" w:after="240"/>
        <w:jc w:val="both"/>
        <w:rPr>
          <w:sz w:val="22"/>
          <w:szCs w:val="22"/>
        </w:rPr>
      </w:pPr>
      <w:r>
        <w:rPr>
          <w:sz w:val="22"/>
          <w:szCs w:val="22"/>
        </w:rPr>
        <w:t>La pobreza es uno de los factores que más contribuyen al reclutamiento infantil, reducirla brinda a los NNA y sus familias mejores oportunidades para prosperar y disminuir el “atractivo” del reclutamiento y la delincuencia como solución a la falta de recursos</w:t>
      </w:r>
      <w:r w:rsidR="00176716">
        <w:rPr>
          <w:sz w:val="22"/>
          <w:szCs w:val="22"/>
        </w:rPr>
        <w:t>. Igualmente, l</w:t>
      </w:r>
      <w:r>
        <w:rPr>
          <w:sz w:val="22"/>
          <w:szCs w:val="22"/>
        </w:rPr>
        <w:t xml:space="preserve">a educación es parte fundamental del desarrollo de los niños y se les proporciona a los niños las herramientas para una mejor calidad de vida; se necesita de presencia normativa en el trabajo infantil, mediante normas garantistas y proteccionistas en </w:t>
      </w:r>
      <w:r>
        <w:rPr>
          <w:sz w:val="22"/>
          <w:szCs w:val="22"/>
        </w:rPr>
        <w:lastRenderedPageBreak/>
        <w:t xml:space="preserve">este entorno como un modo de prevención al reclutamiento; crear redes de protección </w:t>
      </w:r>
      <w:r w:rsidR="000A55EE">
        <w:rPr>
          <w:sz w:val="22"/>
          <w:szCs w:val="22"/>
        </w:rPr>
        <w:t>dirigidas a los NNAJ y sus entornos, así se fortalece la concientización social y un acompañamiento efectivo con la población afectada; por último, es necesario el fortalecimiento de la institucionalidad en temas relacionados con casos de reclutamiento infantil, teniendo una estructura organizada, con los recursos y personal capacitado para afrontar las necesidades de la población vulnerable.</w:t>
      </w:r>
    </w:p>
    <w:p w14:paraId="4221C04E" w14:textId="1283015C" w:rsidR="00FC1BCF" w:rsidRDefault="00FC1BCF" w:rsidP="00FC1BCF">
      <w:pPr>
        <w:jc w:val="both"/>
        <w:rPr>
          <w:sz w:val="22"/>
          <w:szCs w:val="22"/>
          <w:lang w:val="es-CO"/>
        </w:rPr>
      </w:pPr>
      <w:r>
        <w:rPr>
          <w:sz w:val="22"/>
          <w:szCs w:val="22"/>
          <w:lang w:val="es-CO"/>
        </w:rPr>
        <w:t>En 2021 se reportaron 190 casos de reclutamiento y uso de niños y niñas entre el 1 de enero y el 30 de junio, según la Coalición contra la vinculación de niños, niñas y jóvenes al conflicto armado en Colombia (COALICO), el aumento de casos se debe además al cierre de establecimientos y entornos protectores, sociales y comunitarios, lo cual ha exacerbado la exposición de los NNA a las prácticas criminales y el reclutamiento forzado.</w:t>
      </w:r>
    </w:p>
    <w:p w14:paraId="23DB3605" w14:textId="77777777" w:rsidR="00FC1BCF" w:rsidRDefault="00FC1BCF" w:rsidP="00FC1BCF">
      <w:pPr>
        <w:jc w:val="both"/>
        <w:rPr>
          <w:sz w:val="22"/>
          <w:szCs w:val="22"/>
          <w:lang w:val="es-CO"/>
        </w:rPr>
      </w:pPr>
    </w:p>
    <w:p w14:paraId="2BB434CF" w14:textId="1F3A4FF3" w:rsidR="00FC1BCF" w:rsidRDefault="00FC1BCF" w:rsidP="00FC1BCF">
      <w:pPr>
        <w:jc w:val="both"/>
        <w:rPr>
          <w:sz w:val="22"/>
          <w:szCs w:val="22"/>
          <w:lang w:val="es-CO"/>
        </w:rPr>
      </w:pPr>
      <w:r>
        <w:rPr>
          <w:sz w:val="22"/>
          <w:szCs w:val="22"/>
          <w:lang w:val="es-CO"/>
        </w:rPr>
        <w:t>Durante el año 2024 se registraron un total de 463 casos de reclutamiento forzoso, 279 casos de niños y adolescentes y 184 casos de niñas y adolescentes. Para enero y febrero de 2025 se han presentado 7 casos de reclutamiento, 3 niños y 4 niñas, todos casos de reclutamiento de grupos armados. La Defensoría del Pueblo ha evidenciado en ciertas localidades de la ciudad la presencia clandestina de grupos armados ilegales que mediante el uso de pandillas y la instrumentalización de niños, niñas y adolescentes influyen principalmente en la participación de la distribución de sustancias psicoactivas, amenazas, transporte y aprovisionamiento de armas de fuego, violencia y explotación sexual, entre otros actos que sitúan a las milicias de grupos guerrilleros y desmovilizados como articulares de estas acciones.</w:t>
      </w:r>
    </w:p>
    <w:p w14:paraId="3B5ABE9E" w14:textId="77777777" w:rsidR="00FC1BCF" w:rsidRDefault="00FC1BCF" w:rsidP="00FC1BCF">
      <w:pPr>
        <w:jc w:val="both"/>
        <w:rPr>
          <w:sz w:val="22"/>
          <w:szCs w:val="22"/>
          <w:lang w:val="es-CO"/>
        </w:rPr>
      </w:pPr>
    </w:p>
    <w:p w14:paraId="1B55B587" w14:textId="52BF3834" w:rsidR="00FC1BCF" w:rsidRDefault="00FC1BCF" w:rsidP="00FC1BCF">
      <w:pPr>
        <w:jc w:val="both"/>
        <w:rPr>
          <w:sz w:val="22"/>
          <w:szCs w:val="22"/>
          <w:lang w:val="es-CO"/>
        </w:rPr>
      </w:pPr>
      <w:r>
        <w:rPr>
          <w:sz w:val="22"/>
          <w:szCs w:val="22"/>
          <w:lang w:val="es-CO"/>
        </w:rPr>
        <w:t>El aumento desmesurado del reclutamiento de menores deja una gran preocupación de la realidad social que azota al país, las desmovilizaciones de grupos del conflicto armado parecen no tener ningún efecto positivo para el país, surgen nuevas estructuras armadas descontroladas y sin una agenda política clara, que dejan claro la dirección al control territorial por medio de la delincuencia, el reclutamiento infantil se ha convertido en una estrategia de sostenibilidad en distintos territorios</w:t>
      </w:r>
      <w:r w:rsidR="00176716">
        <w:rPr>
          <w:sz w:val="22"/>
          <w:szCs w:val="22"/>
          <w:lang w:val="es-CO"/>
        </w:rPr>
        <w:t xml:space="preserve">. Según </w:t>
      </w:r>
      <w:r>
        <w:rPr>
          <w:sz w:val="22"/>
          <w:szCs w:val="22"/>
          <w:lang w:val="es-CO"/>
        </w:rPr>
        <w:t>las cifras entre 2021 y 2024 el número de adolescentes reclutados pasó de 36 a más de 450 casos reportados, además de los casos no registrados por coacción y amenazas de los grupos armados. La violencia desproporcionada y las afectaciones a los menores de edad generan grandes desafíos para el país, mayor presencia institucional y medidas eficaces que erradiquen tanto la presencia de grupos armados, como también el reclutamiento de niños, niñas y adolescentes.</w:t>
      </w:r>
    </w:p>
    <w:p w14:paraId="59668A91" w14:textId="34B9A0B3" w:rsidR="000C464C" w:rsidRDefault="000C464C">
      <w:pPr>
        <w:spacing w:before="240" w:after="240"/>
        <w:jc w:val="both"/>
        <w:rPr>
          <w:sz w:val="22"/>
          <w:szCs w:val="22"/>
        </w:rPr>
      </w:pPr>
      <w:r>
        <w:rPr>
          <w:sz w:val="22"/>
          <w:szCs w:val="22"/>
        </w:rPr>
        <w:t>En relación con los grupo</w:t>
      </w:r>
      <w:r w:rsidR="00176716">
        <w:rPr>
          <w:sz w:val="22"/>
          <w:szCs w:val="22"/>
        </w:rPr>
        <w:t>s</w:t>
      </w:r>
      <w:r>
        <w:rPr>
          <w:sz w:val="22"/>
          <w:szCs w:val="22"/>
        </w:rPr>
        <w:t xml:space="preserve"> armad</w:t>
      </w:r>
      <w:r w:rsidR="00176716">
        <w:rPr>
          <w:sz w:val="22"/>
          <w:szCs w:val="22"/>
        </w:rPr>
        <w:t>o</w:t>
      </w:r>
      <w:r>
        <w:rPr>
          <w:sz w:val="22"/>
          <w:szCs w:val="22"/>
        </w:rPr>
        <w:t>s se ha establecido que los reportes sobre el reclutamiento</w:t>
      </w:r>
      <w:r w:rsidR="00176716">
        <w:rPr>
          <w:sz w:val="22"/>
          <w:szCs w:val="22"/>
        </w:rPr>
        <w:t>,</w:t>
      </w:r>
      <w:r>
        <w:rPr>
          <w:sz w:val="22"/>
          <w:szCs w:val="22"/>
        </w:rPr>
        <w:t xml:space="preserve"> el 78% son de las facciones disidentes de las </w:t>
      </w:r>
      <w:r w:rsidR="00176716">
        <w:rPr>
          <w:sz w:val="22"/>
          <w:szCs w:val="22"/>
        </w:rPr>
        <w:t>FARC</w:t>
      </w:r>
      <w:r>
        <w:rPr>
          <w:sz w:val="22"/>
          <w:szCs w:val="22"/>
        </w:rPr>
        <w:t xml:space="preserve"> y el EPL, no determinados con 16%, ELN 4% y grupos pos-desmovilización de las AUC con un 2%. Los NNA son sujetos de especial protección constitucional, sus proyectos de vida deben estar exentos de cualquier práctica relacionada con la guerra</w:t>
      </w:r>
      <w:r w:rsidR="006B6A38">
        <w:rPr>
          <w:sz w:val="22"/>
          <w:szCs w:val="22"/>
        </w:rPr>
        <w:t xml:space="preserve"> o la explotación sexual. Es necesario la presencia institucional que garantice y fortalezca por medio de políticas públicas una eficaz protección para esta población, las conductas descritas no son mas que </w:t>
      </w:r>
      <w:r w:rsidR="006B6A38">
        <w:rPr>
          <w:sz w:val="22"/>
          <w:szCs w:val="22"/>
        </w:rPr>
        <w:lastRenderedPageBreak/>
        <w:t>violatorias de sus derechos fundamentales, infringiendo cualquier tipo de derecho nacional e internacional humanitario, se deben tener en cuenta las dinámicas actuales del conflicto armado, que las instituciones gubernamentales refuercen las acciones de prevención y control social y territorial ejercido por los diferentes actores armados donde se tenga conocimiento de la existencia de actores armados.</w:t>
      </w:r>
    </w:p>
    <w:p w14:paraId="5251EA70" w14:textId="7D9B9D72" w:rsidR="00CD2C3D" w:rsidRPr="00176716" w:rsidRDefault="000A55EE" w:rsidP="00176716">
      <w:pPr>
        <w:spacing w:before="240" w:after="240"/>
        <w:jc w:val="both"/>
        <w:rPr>
          <w:sz w:val="22"/>
          <w:szCs w:val="22"/>
        </w:rPr>
      </w:pPr>
      <w:r>
        <w:rPr>
          <w:sz w:val="22"/>
          <w:szCs w:val="22"/>
        </w:rPr>
        <w:t>Por todos estos motivos, un Proyecto de Acuerdo como este dirigido a la protección y trato diferencial de los NNA frente al reclutamiento e integración en grupos armados y estructuras delictivas es más que necesario</w:t>
      </w:r>
      <w:r w:rsidR="00176716">
        <w:rPr>
          <w:sz w:val="22"/>
          <w:szCs w:val="22"/>
        </w:rPr>
        <w:t>. E</w:t>
      </w:r>
      <w:r>
        <w:rPr>
          <w:sz w:val="22"/>
          <w:szCs w:val="22"/>
        </w:rPr>
        <w:t xml:space="preserve">l enfocarse en las necesidades sociales de la población, sirve como una respuesta integral a la lucha contra los GAOS y GDOS, </w:t>
      </w:r>
      <w:proofErr w:type="gramStart"/>
      <w:r>
        <w:rPr>
          <w:sz w:val="22"/>
          <w:szCs w:val="22"/>
        </w:rPr>
        <w:t>ya que</w:t>
      </w:r>
      <w:proofErr w:type="gramEnd"/>
      <w:r>
        <w:rPr>
          <w:sz w:val="22"/>
          <w:szCs w:val="22"/>
        </w:rPr>
        <w:t xml:space="preserve"> de cierta forma, funciona como mecanismo de “desfinanciación” y falta de obra para estas estructuras y así una disminución significativa en las actividades delictivas de las organizaciones, debilitándolas desde su economía.</w:t>
      </w:r>
      <w:bookmarkStart w:id="2" w:name="_heading=h.dlcs9540p7f0" w:colFirst="0" w:colLast="0"/>
      <w:bookmarkEnd w:id="2"/>
    </w:p>
    <w:p w14:paraId="2B9BACEC" w14:textId="77777777" w:rsidR="00CD2C3D" w:rsidRPr="000520FE" w:rsidRDefault="00CD2C3D">
      <w:pPr>
        <w:jc w:val="both"/>
        <w:rPr>
          <w:sz w:val="22"/>
          <w:szCs w:val="22"/>
        </w:rPr>
      </w:pPr>
      <w:bookmarkStart w:id="3" w:name="_heading=h.aloma75jlk9s" w:colFirst="0" w:colLast="0"/>
      <w:bookmarkEnd w:id="3"/>
    </w:p>
    <w:p w14:paraId="0E45923C" w14:textId="77777777" w:rsidR="00CD2C3D" w:rsidRPr="000520FE" w:rsidRDefault="000A4225">
      <w:pPr>
        <w:numPr>
          <w:ilvl w:val="0"/>
          <w:numId w:val="3"/>
        </w:numPr>
        <w:jc w:val="both"/>
        <w:rPr>
          <w:sz w:val="22"/>
          <w:szCs w:val="22"/>
          <w:u w:val="single"/>
        </w:rPr>
      </w:pPr>
      <w:r w:rsidRPr="000520FE">
        <w:rPr>
          <w:b/>
          <w:sz w:val="22"/>
          <w:szCs w:val="22"/>
          <w:u w:val="single"/>
        </w:rPr>
        <w:t>IMPACTO FISCAL</w:t>
      </w:r>
    </w:p>
    <w:p w14:paraId="1E07B9A0" w14:textId="77777777" w:rsidR="00CD2C3D" w:rsidRPr="000520FE" w:rsidRDefault="00CD2C3D">
      <w:pPr>
        <w:ind w:left="720"/>
        <w:jc w:val="both"/>
        <w:rPr>
          <w:b/>
          <w:sz w:val="22"/>
          <w:szCs w:val="22"/>
          <w:u w:val="single"/>
        </w:rPr>
      </w:pPr>
    </w:p>
    <w:p w14:paraId="296900F3" w14:textId="39F3011A" w:rsidR="00CD2C3D" w:rsidRPr="000520FE" w:rsidRDefault="000A4225">
      <w:pPr>
        <w:jc w:val="both"/>
        <w:rPr>
          <w:sz w:val="22"/>
          <w:szCs w:val="22"/>
        </w:rPr>
      </w:pPr>
      <w:r w:rsidRPr="000520FE">
        <w:rPr>
          <w:sz w:val="22"/>
          <w:szCs w:val="22"/>
        </w:rPr>
        <w:t>De acuerdo con el autor, el proyecto de acuerdo no genera impacto fiscal, en los términos de la Ley 819 de 2003 “</w:t>
      </w:r>
      <w:r w:rsidRPr="000520FE">
        <w:rPr>
          <w:i/>
          <w:sz w:val="22"/>
          <w:szCs w:val="22"/>
        </w:rPr>
        <w:t>Por la cual se dictan normas orgánicas en materia de presupuesto, responsabilidad y transparencia fiscal y se dictan otras disposiciones</w:t>
      </w:r>
      <w:r w:rsidR="00B449CC" w:rsidRPr="000520FE">
        <w:rPr>
          <w:sz w:val="22"/>
          <w:szCs w:val="22"/>
        </w:rPr>
        <w:t>”,</w:t>
      </w:r>
      <w:r w:rsidRPr="000520FE">
        <w:rPr>
          <w:sz w:val="22"/>
          <w:szCs w:val="22"/>
        </w:rPr>
        <w:t xml:space="preserve"> pues no causa afectaciones al Marco Fiscal de Mediano Plazo. </w:t>
      </w:r>
    </w:p>
    <w:p w14:paraId="3C562B3E" w14:textId="77777777" w:rsidR="00CD2C3D" w:rsidRPr="000520FE" w:rsidRDefault="00CD2C3D">
      <w:pPr>
        <w:jc w:val="both"/>
        <w:rPr>
          <w:sz w:val="22"/>
          <w:szCs w:val="22"/>
        </w:rPr>
      </w:pPr>
    </w:p>
    <w:p w14:paraId="4AEADABA" w14:textId="77777777" w:rsidR="00CD2C3D" w:rsidRPr="000520FE" w:rsidRDefault="00CD2C3D">
      <w:pPr>
        <w:jc w:val="both"/>
        <w:rPr>
          <w:sz w:val="22"/>
          <w:szCs w:val="22"/>
          <w:highlight w:val="white"/>
        </w:rPr>
      </w:pPr>
    </w:p>
    <w:p w14:paraId="2ED5FCDE" w14:textId="77777777" w:rsidR="00CD2C3D" w:rsidRPr="000520FE" w:rsidRDefault="000A4225">
      <w:pPr>
        <w:numPr>
          <w:ilvl w:val="0"/>
          <w:numId w:val="3"/>
        </w:numPr>
        <w:jc w:val="both"/>
        <w:rPr>
          <w:sz w:val="22"/>
          <w:szCs w:val="22"/>
          <w:highlight w:val="white"/>
          <w:u w:val="single"/>
        </w:rPr>
      </w:pPr>
      <w:r w:rsidRPr="000520FE">
        <w:rPr>
          <w:b/>
          <w:sz w:val="22"/>
          <w:szCs w:val="22"/>
          <w:highlight w:val="white"/>
          <w:u w:val="single"/>
        </w:rPr>
        <w:t>CONCLUSIONES</w:t>
      </w:r>
    </w:p>
    <w:p w14:paraId="6252AEAF" w14:textId="77777777" w:rsidR="00CD2C3D" w:rsidRPr="000520FE" w:rsidRDefault="00CD2C3D">
      <w:pPr>
        <w:jc w:val="both"/>
        <w:rPr>
          <w:b/>
          <w:sz w:val="22"/>
          <w:szCs w:val="22"/>
          <w:highlight w:val="white"/>
          <w:u w:val="single"/>
        </w:rPr>
      </w:pPr>
    </w:p>
    <w:p w14:paraId="190447D8" w14:textId="633B864A" w:rsidR="00CD2C3D" w:rsidRPr="000520FE" w:rsidRDefault="000A4225">
      <w:pPr>
        <w:jc w:val="both"/>
        <w:rPr>
          <w:i/>
          <w:sz w:val="22"/>
          <w:szCs w:val="22"/>
        </w:rPr>
      </w:pPr>
      <w:r w:rsidRPr="000520FE">
        <w:rPr>
          <w:sz w:val="22"/>
          <w:szCs w:val="22"/>
          <w:highlight w:val="white"/>
        </w:rPr>
        <w:t xml:space="preserve">Teniendo en cuenta las consideraciones planteadas y los argumentos sostenidos, </w:t>
      </w:r>
      <w:r w:rsidRPr="000520FE">
        <w:rPr>
          <w:sz w:val="22"/>
          <w:szCs w:val="22"/>
        </w:rPr>
        <w:t xml:space="preserve">nos permitimos rendir </w:t>
      </w:r>
      <w:r w:rsidRPr="000520FE">
        <w:rPr>
          <w:b/>
          <w:sz w:val="22"/>
          <w:szCs w:val="22"/>
        </w:rPr>
        <w:t xml:space="preserve">PONENCIA POSITIVA </w:t>
      </w:r>
      <w:r w:rsidR="00B449CC" w:rsidRPr="000520FE">
        <w:rPr>
          <w:sz w:val="22"/>
          <w:szCs w:val="22"/>
        </w:rPr>
        <w:t>al</w:t>
      </w:r>
      <w:r w:rsidRPr="000520FE">
        <w:rPr>
          <w:sz w:val="22"/>
          <w:szCs w:val="22"/>
        </w:rPr>
        <w:t xml:space="preserve"> Proyecto de Acuerdo </w:t>
      </w:r>
      <w:r w:rsidR="000520FE">
        <w:rPr>
          <w:sz w:val="22"/>
          <w:szCs w:val="22"/>
        </w:rPr>
        <w:t>464</w:t>
      </w:r>
      <w:r w:rsidRPr="000520FE">
        <w:rPr>
          <w:sz w:val="22"/>
          <w:szCs w:val="22"/>
        </w:rPr>
        <w:t xml:space="preserve"> de 2025</w:t>
      </w:r>
      <w:r w:rsidR="00176716">
        <w:rPr>
          <w:sz w:val="22"/>
          <w:szCs w:val="22"/>
        </w:rPr>
        <w:t>:</w:t>
      </w:r>
    </w:p>
    <w:p w14:paraId="61B8E669" w14:textId="77777777" w:rsidR="00CD2C3D" w:rsidRPr="000520FE" w:rsidRDefault="00CD2C3D">
      <w:pPr>
        <w:jc w:val="both"/>
        <w:rPr>
          <w:i/>
          <w:sz w:val="22"/>
          <w:szCs w:val="22"/>
        </w:rPr>
      </w:pPr>
    </w:p>
    <w:p w14:paraId="0D6C3991" w14:textId="77777777" w:rsidR="00CD2C3D" w:rsidRPr="000520FE" w:rsidRDefault="00CD2C3D">
      <w:pPr>
        <w:jc w:val="both"/>
        <w:rPr>
          <w:sz w:val="22"/>
          <w:szCs w:val="22"/>
          <w:highlight w:val="white"/>
        </w:rPr>
      </w:pPr>
    </w:p>
    <w:p w14:paraId="0F8CB911" w14:textId="77777777" w:rsidR="00176716" w:rsidRDefault="00176716">
      <w:pPr>
        <w:spacing w:line="276" w:lineRule="auto"/>
        <w:jc w:val="both"/>
        <w:rPr>
          <w:sz w:val="22"/>
          <w:szCs w:val="22"/>
        </w:rPr>
      </w:pPr>
    </w:p>
    <w:p w14:paraId="0BE926FA" w14:textId="55F41314" w:rsidR="00CD2C3D" w:rsidRPr="000520FE" w:rsidRDefault="000A4225">
      <w:pPr>
        <w:spacing w:line="276" w:lineRule="auto"/>
        <w:jc w:val="both"/>
        <w:rPr>
          <w:sz w:val="22"/>
          <w:szCs w:val="22"/>
        </w:rPr>
      </w:pPr>
      <w:r w:rsidRPr="000520FE">
        <w:rPr>
          <w:sz w:val="22"/>
          <w:szCs w:val="22"/>
        </w:rPr>
        <w:t>Atentamente,</w:t>
      </w:r>
    </w:p>
    <w:p w14:paraId="0A88FA3F" w14:textId="77777777" w:rsidR="00CD2C3D" w:rsidRPr="000520FE" w:rsidRDefault="00CD2C3D">
      <w:pPr>
        <w:spacing w:line="276" w:lineRule="auto"/>
        <w:jc w:val="both"/>
        <w:rPr>
          <w:sz w:val="22"/>
          <w:szCs w:val="22"/>
        </w:rPr>
      </w:pPr>
    </w:p>
    <w:p w14:paraId="43F509EB" w14:textId="77777777" w:rsidR="00CD2C3D" w:rsidRPr="000520FE" w:rsidRDefault="00CD2C3D">
      <w:pPr>
        <w:spacing w:line="276" w:lineRule="auto"/>
        <w:jc w:val="both"/>
        <w:rPr>
          <w:sz w:val="22"/>
          <w:szCs w:val="22"/>
        </w:rPr>
      </w:pPr>
    </w:p>
    <w:p w14:paraId="19399A5C" w14:textId="77777777" w:rsidR="00CD2C3D" w:rsidRPr="000520FE" w:rsidRDefault="00CD2C3D">
      <w:pPr>
        <w:spacing w:line="276" w:lineRule="auto"/>
        <w:jc w:val="both"/>
        <w:rPr>
          <w:sz w:val="22"/>
          <w:szCs w:val="22"/>
        </w:rPr>
      </w:pPr>
    </w:p>
    <w:p w14:paraId="121C5249" w14:textId="77777777" w:rsidR="005B42BA" w:rsidRPr="000520FE" w:rsidRDefault="005B42BA">
      <w:pPr>
        <w:spacing w:line="200" w:lineRule="auto"/>
        <w:rPr>
          <w:b/>
          <w:sz w:val="22"/>
          <w:szCs w:val="22"/>
        </w:rPr>
      </w:pPr>
    </w:p>
    <w:p w14:paraId="1E8C6EEF" w14:textId="469FDCBD" w:rsidR="00CD2C3D" w:rsidRPr="000520FE" w:rsidRDefault="00B449CC">
      <w:pPr>
        <w:spacing w:line="200" w:lineRule="auto"/>
        <w:rPr>
          <w:b/>
          <w:sz w:val="22"/>
          <w:szCs w:val="22"/>
        </w:rPr>
      </w:pPr>
      <w:r w:rsidRPr="000520FE">
        <w:rPr>
          <w:b/>
          <w:sz w:val="22"/>
          <w:szCs w:val="22"/>
        </w:rPr>
        <w:t>ANDRÉS BARRIOS BERNAL</w:t>
      </w:r>
      <w:r w:rsidR="000A4225" w:rsidRPr="000520FE">
        <w:rPr>
          <w:b/>
          <w:sz w:val="22"/>
          <w:szCs w:val="22"/>
        </w:rPr>
        <w:t xml:space="preserve">           </w:t>
      </w:r>
    </w:p>
    <w:p w14:paraId="0C888BB0" w14:textId="0EA90A89" w:rsidR="00CD2C3D" w:rsidRPr="000520FE" w:rsidRDefault="00B449CC">
      <w:pPr>
        <w:spacing w:line="200" w:lineRule="auto"/>
        <w:rPr>
          <w:sz w:val="22"/>
          <w:szCs w:val="22"/>
        </w:rPr>
      </w:pPr>
      <w:r w:rsidRPr="000520FE">
        <w:rPr>
          <w:sz w:val="22"/>
          <w:szCs w:val="22"/>
        </w:rPr>
        <w:t>Concejal de Bogotá, D. C.</w:t>
      </w:r>
      <w:r w:rsidRPr="000520FE">
        <w:rPr>
          <w:sz w:val="22"/>
          <w:szCs w:val="22"/>
        </w:rPr>
        <w:tab/>
      </w:r>
      <w:r w:rsidRPr="000520FE">
        <w:rPr>
          <w:sz w:val="22"/>
          <w:szCs w:val="22"/>
        </w:rPr>
        <w:tab/>
      </w:r>
    </w:p>
    <w:p w14:paraId="6D638FA3" w14:textId="0D1C638B" w:rsidR="00CD2C3D" w:rsidRPr="000520FE" w:rsidRDefault="00B449CC">
      <w:pPr>
        <w:spacing w:line="200" w:lineRule="auto"/>
        <w:rPr>
          <w:sz w:val="22"/>
          <w:szCs w:val="22"/>
        </w:rPr>
      </w:pPr>
      <w:r w:rsidRPr="000520FE">
        <w:rPr>
          <w:sz w:val="22"/>
          <w:szCs w:val="22"/>
        </w:rPr>
        <w:t>Ponente</w:t>
      </w:r>
    </w:p>
    <w:p w14:paraId="3DC0E7A4" w14:textId="24A469A4" w:rsidR="00FC1BCF" w:rsidRDefault="00B449CC" w:rsidP="00176716">
      <w:pPr>
        <w:spacing w:line="200" w:lineRule="auto"/>
        <w:rPr>
          <w:sz w:val="22"/>
          <w:szCs w:val="22"/>
        </w:rPr>
      </w:pPr>
      <w:r w:rsidRPr="000520FE">
        <w:rPr>
          <w:sz w:val="22"/>
          <w:szCs w:val="22"/>
        </w:rPr>
        <w:t>Partido Centro Democrático</w:t>
      </w:r>
    </w:p>
    <w:p w14:paraId="05144E63" w14:textId="77777777" w:rsidR="00602AB2" w:rsidRDefault="00602AB2" w:rsidP="00176716">
      <w:pPr>
        <w:spacing w:line="200" w:lineRule="auto"/>
        <w:rPr>
          <w:sz w:val="22"/>
          <w:szCs w:val="22"/>
        </w:rPr>
      </w:pPr>
    </w:p>
    <w:p w14:paraId="11504B27" w14:textId="77777777" w:rsidR="00176716" w:rsidRDefault="00176716" w:rsidP="00176716">
      <w:pPr>
        <w:spacing w:line="200" w:lineRule="auto"/>
        <w:rPr>
          <w:sz w:val="22"/>
          <w:szCs w:val="22"/>
        </w:rPr>
      </w:pPr>
    </w:p>
    <w:p w14:paraId="054FD4BB" w14:textId="77777777" w:rsidR="00176716" w:rsidRDefault="00176716" w:rsidP="00176716">
      <w:pPr>
        <w:spacing w:line="200" w:lineRule="auto"/>
        <w:rPr>
          <w:sz w:val="22"/>
          <w:szCs w:val="22"/>
        </w:rPr>
      </w:pPr>
    </w:p>
    <w:p w14:paraId="4AF6DDAC" w14:textId="77777777" w:rsidR="00176716" w:rsidRPr="00176716" w:rsidRDefault="00176716" w:rsidP="00176716">
      <w:pPr>
        <w:spacing w:line="200" w:lineRule="auto"/>
        <w:rPr>
          <w:sz w:val="22"/>
          <w:szCs w:val="22"/>
        </w:rPr>
      </w:pPr>
    </w:p>
    <w:p w14:paraId="4DE514DB" w14:textId="77777777" w:rsidR="00CD2C3D" w:rsidRPr="000520FE" w:rsidRDefault="00CD2C3D">
      <w:pPr>
        <w:jc w:val="center"/>
        <w:rPr>
          <w:b/>
          <w:i/>
          <w:sz w:val="22"/>
          <w:szCs w:val="22"/>
        </w:rPr>
      </w:pPr>
    </w:p>
    <w:p w14:paraId="685E05A6" w14:textId="77777777" w:rsidR="00CD2C3D" w:rsidRPr="000520FE" w:rsidRDefault="000A4225">
      <w:pPr>
        <w:jc w:val="center"/>
        <w:rPr>
          <w:b/>
          <w:i/>
          <w:sz w:val="22"/>
          <w:szCs w:val="22"/>
        </w:rPr>
      </w:pPr>
      <w:r w:rsidRPr="000520FE">
        <w:rPr>
          <w:b/>
          <w:i/>
          <w:sz w:val="22"/>
          <w:szCs w:val="22"/>
        </w:rPr>
        <w:lastRenderedPageBreak/>
        <w:t>ARTICULADO</w:t>
      </w:r>
    </w:p>
    <w:p w14:paraId="7A0BA750" w14:textId="77777777" w:rsidR="00CD2C3D" w:rsidRPr="000520FE" w:rsidRDefault="00CD2C3D">
      <w:pPr>
        <w:jc w:val="center"/>
        <w:rPr>
          <w:b/>
          <w:i/>
          <w:sz w:val="22"/>
          <w:szCs w:val="22"/>
        </w:rPr>
      </w:pPr>
    </w:p>
    <w:p w14:paraId="7EE6F691" w14:textId="007E5604" w:rsidR="005B42BA" w:rsidRPr="000520FE" w:rsidRDefault="005B42BA" w:rsidP="005B42BA">
      <w:pPr>
        <w:jc w:val="center"/>
        <w:rPr>
          <w:b/>
          <w:bCs/>
          <w:i/>
          <w:sz w:val="22"/>
          <w:szCs w:val="22"/>
          <w:lang w:val="es-CO"/>
        </w:rPr>
      </w:pPr>
      <w:r w:rsidRPr="005B42BA">
        <w:rPr>
          <w:b/>
          <w:bCs/>
          <w:i/>
          <w:sz w:val="22"/>
          <w:szCs w:val="22"/>
          <w:lang w:val="es-CO"/>
        </w:rPr>
        <w:t>Proyecto de Acuerdo No</w:t>
      </w:r>
      <w:r w:rsidRPr="000520FE">
        <w:rPr>
          <w:b/>
          <w:bCs/>
          <w:i/>
          <w:sz w:val="22"/>
          <w:szCs w:val="22"/>
          <w:lang w:val="es-CO"/>
        </w:rPr>
        <w:t xml:space="preserve"> 464</w:t>
      </w:r>
      <w:r w:rsidRPr="005B42BA">
        <w:rPr>
          <w:b/>
          <w:bCs/>
          <w:i/>
          <w:sz w:val="22"/>
          <w:szCs w:val="22"/>
          <w:lang w:val="es-CO"/>
        </w:rPr>
        <w:t xml:space="preserve"> de 2025</w:t>
      </w:r>
    </w:p>
    <w:p w14:paraId="33219BF8" w14:textId="77777777" w:rsidR="005B42BA" w:rsidRPr="005B42BA" w:rsidRDefault="005B42BA" w:rsidP="005B42BA">
      <w:pPr>
        <w:jc w:val="center"/>
        <w:rPr>
          <w:b/>
          <w:bCs/>
          <w:i/>
          <w:sz w:val="22"/>
          <w:szCs w:val="22"/>
          <w:lang w:val="es-CO"/>
        </w:rPr>
      </w:pPr>
    </w:p>
    <w:p w14:paraId="7D8E0B76" w14:textId="77777777" w:rsidR="005B42BA" w:rsidRPr="005B42BA" w:rsidRDefault="005B42BA" w:rsidP="005B42BA">
      <w:pPr>
        <w:jc w:val="center"/>
        <w:rPr>
          <w:b/>
          <w:bCs/>
          <w:i/>
          <w:sz w:val="22"/>
          <w:szCs w:val="22"/>
          <w:lang w:val="es-CO"/>
        </w:rPr>
      </w:pPr>
      <w:r w:rsidRPr="005B42BA">
        <w:rPr>
          <w:b/>
          <w:bCs/>
          <w:i/>
          <w:sz w:val="22"/>
          <w:szCs w:val="22"/>
          <w:lang w:val="es-CO"/>
        </w:rPr>
        <w:t>“Por medio del cual se establecen lineamientos para la Prevención del</w:t>
      </w:r>
    </w:p>
    <w:p w14:paraId="4D5AB88F" w14:textId="77777777" w:rsidR="005B42BA" w:rsidRPr="005B42BA" w:rsidRDefault="005B42BA" w:rsidP="005B42BA">
      <w:pPr>
        <w:jc w:val="center"/>
        <w:rPr>
          <w:b/>
          <w:bCs/>
          <w:i/>
          <w:sz w:val="22"/>
          <w:szCs w:val="22"/>
          <w:lang w:val="es-CO"/>
        </w:rPr>
      </w:pPr>
      <w:r w:rsidRPr="005B42BA">
        <w:rPr>
          <w:b/>
          <w:bCs/>
          <w:i/>
          <w:sz w:val="22"/>
          <w:szCs w:val="22"/>
          <w:lang w:val="es-CO"/>
        </w:rPr>
        <w:t>Reclutamiento, Utilización, Uso, Violencia y Explotación Sexual en contra de</w:t>
      </w:r>
    </w:p>
    <w:p w14:paraId="2C67282F" w14:textId="389C35E4" w:rsidR="005B42BA" w:rsidRPr="005B42BA" w:rsidRDefault="005B42BA" w:rsidP="005B42BA">
      <w:pPr>
        <w:jc w:val="center"/>
        <w:rPr>
          <w:b/>
          <w:bCs/>
          <w:i/>
          <w:sz w:val="22"/>
          <w:szCs w:val="22"/>
          <w:lang w:val="es-CO"/>
        </w:rPr>
      </w:pPr>
      <w:r w:rsidRPr="005B42BA">
        <w:rPr>
          <w:b/>
          <w:bCs/>
          <w:i/>
          <w:sz w:val="22"/>
          <w:szCs w:val="22"/>
          <w:lang w:val="es-CO"/>
        </w:rPr>
        <w:t>Niños, Niñas, Adolescentes</w:t>
      </w:r>
      <w:r w:rsidR="00602AB2">
        <w:rPr>
          <w:b/>
          <w:bCs/>
          <w:i/>
          <w:sz w:val="22"/>
          <w:szCs w:val="22"/>
          <w:lang w:val="es-CO"/>
        </w:rPr>
        <w:t xml:space="preserve"> y Jóvenes</w:t>
      </w:r>
      <w:r w:rsidRPr="005B42BA">
        <w:rPr>
          <w:b/>
          <w:bCs/>
          <w:i/>
          <w:sz w:val="22"/>
          <w:szCs w:val="22"/>
          <w:lang w:val="es-CO"/>
        </w:rPr>
        <w:t xml:space="preserve"> (NNA</w:t>
      </w:r>
      <w:r w:rsidR="00602AB2">
        <w:rPr>
          <w:b/>
          <w:bCs/>
          <w:i/>
          <w:sz w:val="22"/>
          <w:szCs w:val="22"/>
          <w:lang w:val="es-CO"/>
        </w:rPr>
        <w:t>J</w:t>
      </w:r>
      <w:r w:rsidRPr="005B42BA">
        <w:rPr>
          <w:b/>
          <w:bCs/>
          <w:i/>
          <w:sz w:val="22"/>
          <w:szCs w:val="22"/>
          <w:lang w:val="es-CO"/>
        </w:rPr>
        <w:t>) por parte de Grupos Armados</w:t>
      </w:r>
    </w:p>
    <w:p w14:paraId="0C7D4B93" w14:textId="77777777" w:rsidR="005B42BA" w:rsidRPr="005B42BA" w:rsidRDefault="005B42BA" w:rsidP="005B42BA">
      <w:pPr>
        <w:jc w:val="center"/>
        <w:rPr>
          <w:b/>
          <w:bCs/>
          <w:i/>
          <w:sz w:val="22"/>
          <w:szCs w:val="22"/>
          <w:lang w:val="es-CO"/>
        </w:rPr>
      </w:pPr>
      <w:r w:rsidRPr="005B42BA">
        <w:rPr>
          <w:b/>
          <w:bCs/>
          <w:i/>
          <w:sz w:val="22"/>
          <w:szCs w:val="22"/>
          <w:lang w:val="es-CO"/>
        </w:rPr>
        <w:t>Organizados (GAO) y Grupos Delictivos Organizados (GDO) en el Distrito</w:t>
      </w:r>
    </w:p>
    <w:p w14:paraId="3DC8F83B" w14:textId="77777777" w:rsidR="005B42BA" w:rsidRPr="000520FE" w:rsidRDefault="005B42BA" w:rsidP="005B42BA">
      <w:pPr>
        <w:jc w:val="center"/>
        <w:rPr>
          <w:b/>
          <w:bCs/>
          <w:i/>
          <w:sz w:val="22"/>
          <w:szCs w:val="22"/>
          <w:lang w:val="es-CO"/>
        </w:rPr>
      </w:pPr>
      <w:r w:rsidRPr="005B42BA">
        <w:rPr>
          <w:b/>
          <w:bCs/>
          <w:i/>
          <w:sz w:val="22"/>
          <w:szCs w:val="22"/>
          <w:lang w:val="es-CO"/>
        </w:rPr>
        <w:t>Capital”</w:t>
      </w:r>
    </w:p>
    <w:p w14:paraId="5AFEB9ED" w14:textId="77777777" w:rsidR="005B42BA" w:rsidRPr="005B42BA" w:rsidRDefault="005B42BA" w:rsidP="005B42BA">
      <w:pPr>
        <w:jc w:val="center"/>
        <w:rPr>
          <w:b/>
          <w:bCs/>
          <w:i/>
          <w:sz w:val="22"/>
          <w:szCs w:val="22"/>
          <w:lang w:val="es-CO"/>
        </w:rPr>
      </w:pPr>
    </w:p>
    <w:p w14:paraId="57255D27" w14:textId="32095BE8" w:rsidR="005B42BA" w:rsidRPr="000520FE" w:rsidRDefault="005B42BA" w:rsidP="000520FE">
      <w:pPr>
        <w:jc w:val="both"/>
        <w:rPr>
          <w:bCs/>
          <w:i/>
          <w:sz w:val="22"/>
          <w:szCs w:val="22"/>
          <w:lang w:val="es-CO"/>
        </w:rPr>
      </w:pPr>
      <w:r w:rsidRPr="005B42BA">
        <w:rPr>
          <w:b/>
          <w:bCs/>
          <w:i/>
          <w:sz w:val="22"/>
          <w:szCs w:val="22"/>
          <w:lang w:val="es-CO"/>
        </w:rPr>
        <w:t xml:space="preserve">ARTÍCULO 1. OBJETO. </w:t>
      </w:r>
      <w:r w:rsidRPr="005B42BA">
        <w:rPr>
          <w:bCs/>
          <w:i/>
          <w:sz w:val="22"/>
          <w:szCs w:val="22"/>
          <w:lang w:val="es-CO"/>
        </w:rPr>
        <w:t>En el marco de la Política Pública de Primera Infancia,</w:t>
      </w:r>
      <w:r w:rsidR="00176716">
        <w:rPr>
          <w:bCs/>
          <w:i/>
          <w:sz w:val="22"/>
          <w:szCs w:val="22"/>
          <w:lang w:val="es-CO"/>
        </w:rPr>
        <w:t xml:space="preserve"> </w:t>
      </w:r>
      <w:r w:rsidRPr="005B42BA">
        <w:rPr>
          <w:bCs/>
          <w:i/>
          <w:sz w:val="22"/>
          <w:szCs w:val="22"/>
          <w:lang w:val="es-CO"/>
        </w:rPr>
        <w:t>Infancia y Adolescencia 2023-2033, y la Política Pública Distrital de Juventud</w:t>
      </w:r>
      <w:r w:rsidRPr="000520FE">
        <w:rPr>
          <w:bCs/>
          <w:i/>
          <w:sz w:val="22"/>
          <w:szCs w:val="22"/>
          <w:lang w:val="es-CO"/>
        </w:rPr>
        <w:t xml:space="preserve"> </w:t>
      </w:r>
      <w:r w:rsidRPr="005B42BA">
        <w:rPr>
          <w:bCs/>
          <w:i/>
          <w:sz w:val="22"/>
          <w:szCs w:val="22"/>
          <w:lang w:val="es-CO"/>
        </w:rPr>
        <w:t>2019–2030, así como las demás normas que las modifiquen, deroguen, sustituyan</w:t>
      </w:r>
      <w:r w:rsidRPr="000520FE">
        <w:rPr>
          <w:bCs/>
          <w:i/>
          <w:sz w:val="22"/>
          <w:szCs w:val="22"/>
          <w:lang w:val="es-CO"/>
        </w:rPr>
        <w:t xml:space="preserve"> </w:t>
      </w:r>
      <w:r w:rsidRPr="005B42BA">
        <w:rPr>
          <w:bCs/>
          <w:i/>
          <w:sz w:val="22"/>
          <w:szCs w:val="22"/>
          <w:lang w:val="es-CO"/>
        </w:rPr>
        <w:t>o actualicen, se establecen lineamientos para prevenir el reclutamiento, utilización,</w:t>
      </w:r>
      <w:r w:rsidRPr="000520FE">
        <w:rPr>
          <w:bCs/>
          <w:i/>
          <w:sz w:val="22"/>
          <w:szCs w:val="22"/>
          <w:lang w:val="es-CO"/>
        </w:rPr>
        <w:t xml:space="preserve"> </w:t>
      </w:r>
      <w:r w:rsidRPr="005B42BA">
        <w:rPr>
          <w:bCs/>
          <w:i/>
          <w:sz w:val="22"/>
          <w:szCs w:val="22"/>
          <w:lang w:val="es-CO"/>
        </w:rPr>
        <w:t>uso, violencia y explotación sexual en contra de niños, niñas, adolescentes y</w:t>
      </w:r>
      <w:r w:rsidRPr="000520FE">
        <w:rPr>
          <w:bCs/>
          <w:i/>
          <w:sz w:val="22"/>
          <w:szCs w:val="22"/>
          <w:lang w:val="es-CO"/>
        </w:rPr>
        <w:t xml:space="preserve"> </w:t>
      </w:r>
      <w:r w:rsidRPr="005B42BA">
        <w:rPr>
          <w:bCs/>
          <w:i/>
          <w:sz w:val="22"/>
          <w:szCs w:val="22"/>
          <w:lang w:val="es-CO"/>
        </w:rPr>
        <w:t>jóvenes (NNAJ) por parte de grupos armados organizados (GAO) y grupos</w:t>
      </w:r>
      <w:r w:rsidRPr="000520FE">
        <w:rPr>
          <w:bCs/>
          <w:i/>
          <w:sz w:val="22"/>
          <w:szCs w:val="22"/>
          <w:lang w:val="es-CO"/>
        </w:rPr>
        <w:t xml:space="preserve"> </w:t>
      </w:r>
      <w:r w:rsidRPr="005B42BA">
        <w:rPr>
          <w:bCs/>
          <w:i/>
          <w:sz w:val="22"/>
          <w:szCs w:val="22"/>
          <w:lang w:val="es-CO"/>
        </w:rPr>
        <w:t>delictivos organizados (GDO) en Bogotá D.C., a través de la identificación</w:t>
      </w:r>
      <w:r w:rsidRPr="000520FE">
        <w:rPr>
          <w:bCs/>
          <w:i/>
          <w:sz w:val="22"/>
          <w:szCs w:val="22"/>
          <w:lang w:val="es-CO"/>
        </w:rPr>
        <w:t xml:space="preserve"> </w:t>
      </w:r>
      <w:r w:rsidRPr="005B42BA">
        <w:rPr>
          <w:bCs/>
          <w:i/>
          <w:sz w:val="22"/>
          <w:szCs w:val="22"/>
          <w:lang w:val="es-CO"/>
        </w:rPr>
        <w:t>temprana de riesgos, la promoción de entornos protectores, la articulación</w:t>
      </w:r>
      <w:r w:rsidRPr="000520FE">
        <w:rPr>
          <w:bCs/>
          <w:i/>
          <w:sz w:val="22"/>
          <w:szCs w:val="22"/>
          <w:lang w:val="es-CO"/>
        </w:rPr>
        <w:t xml:space="preserve"> </w:t>
      </w:r>
      <w:r w:rsidRPr="005B42BA">
        <w:rPr>
          <w:bCs/>
          <w:i/>
          <w:sz w:val="22"/>
          <w:szCs w:val="22"/>
          <w:lang w:val="es-CO"/>
        </w:rPr>
        <w:t>interinstitucional y estrategias de monitoreo y evaluación.</w:t>
      </w:r>
    </w:p>
    <w:p w14:paraId="3CA32B20" w14:textId="77777777" w:rsidR="005B42BA" w:rsidRPr="005B42BA" w:rsidRDefault="005B42BA" w:rsidP="000520FE">
      <w:pPr>
        <w:jc w:val="both"/>
        <w:rPr>
          <w:bCs/>
          <w:i/>
          <w:sz w:val="22"/>
          <w:szCs w:val="22"/>
          <w:lang w:val="es-CO"/>
        </w:rPr>
      </w:pPr>
    </w:p>
    <w:p w14:paraId="202280C9" w14:textId="0A20A14D" w:rsidR="005B42BA" w:rsidRPr="000520FE" w:rsidRDefault="005B42BA" w:rsidP="000520FE">
      <w:pPr>
        <w:jc w:val="both"/>
        <w:rPr>
          <w:bCs/>
          <w:i/>
          <w:sz w:val="22"/>
          <w:szCs w:val="22"/>
          <w:lang w:val="es-CO"/>
        </w:rPr>
      </w:pPr>
      <w:r w:rsidRPr="005B42BA">
        <w:rPr>
          <w:bCs/>
          <w:i/>
          <w:sz w:val="22"/>
          <w:szCs w:val="22"/>
          <w:lang w:val="es-CO"/>
        </w:rPr>
        <w:t xml:space="preserve">Se propenderá </w:t>
      </w:r>
      <w:r w:rsidR="00176716" w:rsidRPr="005B42BA">
        <w:rPr>
          <w:bCs/>
          <w:i/>
          <w:sz w:val="22"/>
          <w:szCs w:val="22"/>
          <w:lang w:val="es-CO"/>
        </w:rPr>
        <w:t>por</w:t>
      </w:r>
      <w:r w:rsidR="00176716">
        <w:rPr>
          <w:bCs/>
          <w:i/>
          <w:sz w:val="22"/>
          <w:szCs w:val="22"/>
          <w:lang w:val="es-CO"/>
        </w:rPr>
        <w:t>q</w:t>
      </w:r>
      <w:r w:rsidR="00176716" w:rsidRPr="005B42BA">
        <w:rPr>
          <w:bCs/>
          <w:i/>
          <w:sz w:val="22"/>
          <w:szCs w:val="22"/>
          <w:lang w:val="es-CO"/>
        </w:rPr>
        <w:t>ue</w:t>
      </w:r>
      <w:r w:rsidRPr="005B42BA">
        <w:rPr>
          <w:bCs/>
          <w:i/>
          <w:sz w:val="22"/>
          <w:szCs w:val="22"/>
          <w:lang w:val="es-CO"/>
        </w:rPr>
        <w:t xml:space="preserve"> estas acciones estén fundamentadas en las mejores</w:t>
      </w:r>
      <w:r w:rsidRPr="000520FE">
        <w:rPr>
          <w:bCs/>
          <w:i/>
          <w:sz w:val="22"/>
          <w:szCs w:val="22"/>
          <w:lang w:val="es-CO"/>
        </w:rPr>
        <w:t xml:space="preserve"> </w:t>
      </w:r>
      <w:r w:rsidRPr="005B42BA">
        <w:rPr>
          <w:bCs/>
          <w:i/>
          <w:sz w:val="22"/>
          <w:szCs w:val="22"/>
          <w:lang w:val="es-CO"/>
        </w:rPr>
        <w:t>prácticas nacionales e internacionales basadas en evidencia rigurosa.</w:t>
      </w:r>
    </w:p>
    <w:p w14:paraId="33FD2C2B" w14:textId="77777777" w:rsidR="005B42BA" w:rsidRPr="005B42BA" w:rsidRDefault="005B42BA" w:rsidP="000520FE">
      <w:pPr>
        <w:jc w:val="both"/>
        <w:rPr>
          <w:b/>
          <w:i/>
          <w:sz w:val="22"/>
          <w:szCs w:val="22"/>
          <w:lang w:val="es-CO"/>
        </w:rPr>
      </w:pPr>
    </w:p>
    <w:p w14:paraId="210CA0CE" w14:textId="35321911" w:rsidR="005B42BA" w:rsidRPr="000520FE" w:rsidRDefault="005B42BA" w:rsidP="000520FE">
      <w:pPr>
        <w:jc w:val="both"/>
        <w:rPr>
          <w:bCs/>
          <w:i/>
          <w:sz w:val="22"/>
          <w:szCs w:val="22"/>
          <w:lang w:val="es-CO"/>
        </w:rPr>
      </w:pPr>
      <w:r w:rsidRPr="005B42BA">
        <w:rPr>
          <w:b/>
          <w:bCs/>
          <w:i/>
          <w:sz w:val="22"/>
          <w:szCs w:val="22"/>
          <w:lang w:val="es-CO"/>
        </w:rPr>
        <w:t xml:space="preserve">ARTÍCULO 2. DEFINICIONES. </w:t>
      </w:r>
      <w:r w:rsidRPr="005B42BA">
        <w:rPr>
          <w:bCs/>
          <w:i/>
          <w:sz w:val="22"/>
          <w:szCs w:val="22"/>
          <w:lang w:val="es-CO"/>
        </w:rPr>
        <w:t>Para efectos del presente Acuerdo y su</w:t>
      </w:r>
      <w:r w:rsidRPr="000520FE">
        <w:rPr>
          <w:bCs/>
          <w:i/>
          <w:sz w:val="22"/>
          <w:szCs w:val="22"/>
          <w:lang w:val="es-CO"/>
        </w:rPr>
        <w:t xml:space="preserve"> </w:t>
      </w:r>
      <w:r w:rsidRPr="005B42BA">
        <w:rPr>
          <w:bCs/>
          <w:i/>
          <w:sz w:val="22"/>
          <w:szCs w:val="22"/>
          <w:lang w:val="es-CO"/>
        </w:rPr>
        <w:t>reglamentación, se</w:t>
      </w:r>
      <w:r w:rsidRPr="000520FE">
        <w:rPr>
          <w:bCs/>
          <w:i/>
          <w:sz w:val="22"/>
          <w:szCs w:val="22"/>
          <w:lang w:val="es-CO"/>
        </w:rPr>
        <w:t xml:space="preserve"> </w:t>
      </w:r>
      <w:r w:rsidRPr="005B42BA">
        <w:rPr>
          <w:bCs/>
          <w:i/>
          <w:sz w:val="22"/>
          <w:szCs w:val="22"/>
          <w:lang w:val="es-CO"/>
        </w:rPr>
        <w:t>tendrán en cuenta las siguientes definiciones, algunas de ellas</w:t>
      </w:r>
      <w:r w:rsidRPr="000520FE">
        <w:rPr>
          <w:bCs/>
          <w:i/>
          <w:sz w:val="22"/>
          <w:szCs w:val="22"/>
          <w:lang w:val="es-CO"/>
        </w:rPr>
        <w:t xml:space="preserve"> </w:t>
      </w:r>
      <w:r w:rsidRPr="005B42BA">
        <w:rPr>
          <w:bCs/>
          <w:i/>
          <w:sz w:val="22"/>
          <w:szCs w:val="22"/>
          <w:lang w:val="es-CO"/>
        </w:rPr>
        <w:t>dispuestas en la Línea de</w:t>
      </w:r>
      <w:r w:rsidRPr="000520FE">
        <w:rPr>
          <w:bCs/>
          <w:i/>
          <w:sz w:val="22"/>
          <w:szCs w:val="22"/>
          <w:lang w:val="es-CO"/>
        </w:rPr>
        <w:t xml:space="preserve"> </w:t>
      </w:r>
      <w:r w:rsidRPr="005B42BA">
        <w:rPr>
          <w:bCs/>
          <w:i/>
          <w:sz w:val="22"/>
          <w:szCs w:val="22"/>
          <w:lang w:val="es-CO"/>
        </w:rPr>
        <w:t>Política Pública de Prevención del Reclutamiento,</w:t>
      </w:r>
      <w:r w:rsidRPr="000520FE">
        <w:rPr>
          <w:bCs/>
          <w:i/>
          <w:sz w:val="22"/>
          <w:szCs w:val="22"/>
          <w:lang w:val="es-CO"/>
        </w:rPr>
        <w:t xml:space="preserve"> </w:t>
      </w:r>
      <w:r w:rsidRPr="005B42BA">
        <w:rPr>
          <w:bCs/>
          <w:i/>
          <w:sz w:val="22"/>
          <w:szCs w:val="22"/>
          <w:lang w:val="es-CO"/>
        </w:rPr>
        <w:t>Utilización, Uso y Violencia Sexual contra</w:t>
      </w:r>
      <w:r w:rsidRPr="000520FE">
        <w:rPr>
          <w:bCs/>
          <w:i/>
          <w:sz w:val="22"/>
          <w:szCs w:val="22"/>
          <w:lang w:val="es-CO"/>
        </w:rPr>
        <w:t xml:space="preserve"> </w:t>
      </w:r>
      <w:r w:rsidRPr="005B42BA">
        <w:rPr>
          <w:bCs/>
          <w:i/>
          <w:sz w:val="22"/>
          <w:szCs w:val="22"/>
          <w:lang w:val="es-CO"/>
        </w:rPr>
        <w:t>NNA por parte de GAO y GDO del</w:t>
      </w:r>
      <w:r w:rsidRPr="000520FE">
        <w:rPr>
          <w:bCs/>
          <w:i/>
          <w:sz w:val="22"/>
          <w:szCs w:val="22"/>
          <w:lang w:val="es-CO"/>
        </w:rPr>
        <w:t xml:space="preserve"> </w:t>
      </w:r>
      <w:r w:rsidRPr="005B42BA">
        <w:rPr>
          <w:bCs/>
          <w:i/>
          <w:sz w:val="22"/>
          <w:szCs w:val="22"/>
          <w:lang w:val="es-CO"/>
        </w:rPr>
        <w:t>Ministerio de Justicia.</w:t>
      </w:r>
    </w:p>
    <w:p w14:paraId="5AFCA8C4" w14:textId="77777777" w:rsidR="005B42BA" w:rsidRPr="005B42BA" w:rsidRDefault="005B42BA" w:rsidP="000520FE">
      <w:pPr>
        <w:jc w:val="both"/>
        <w:rPr>
          <w:b/>
          <w:i/>
          <w:sz w:val="22"/>
          <w:szCs w:val="22"/>
          <w:lang w:val="es-CO"/>
        </w:rPr>
      </w:pPr>
    </w:p>
    <w:p w14:paraId="4BDBE10E" w14:textId="1D2FE3A7" w:rsidR="005B42BA" w:rsidRPr="000520FE" w:rsidRDefault="005B42BA" w:rsidP="000520FE">
      <w:pPr>
        <w:jc w:val="both"/>
        <w:rPr>
          <w:bCs/>
          <w:i/>
          <w:sz w:val="22"/>
          <w:szCs w:val="22"/>
          <w:lang w:val="es-CO"/>
        </w:rPr>
      </w:pPr>
      <w:r w:rsidRPr="005B42BA">
        <w:rPr>
          <w:b/>
          <w:bCs/>
          <w:i/>
          <w:sz w:val="22"/>
          <w:szCs w:val="22"/>
          <w:lang w:val="es-CO"/>
        </w:rPr>
        <w:t xml:space="preserve">a. Reclutamiento de NNAJ: </w:t>
      </w:r>
      <w:r w:rsidRPr="005B42BA">
        <w:rPr>
          <w:bCs/>
          <w:i/>
          <w:sz w:val="22"/>
          <w:szCs w:val="22"/>
          <w:lang w:val="es-CO"/>
        </w:rPr>
        <w:t>Separación física del entorno familiar y comunitario</w:t>
      </w:r>
      <w:r w:rsidRPr="000520FE">
        <w:rPr>
          <w:bCs/>
          <w:i/>
          <w:sz w:val="22"/>
          <w:szCs w:val="22"/>
          <w:lang w:val="es-CO"/>
        </w:rPr>
        <w:t xml:space="preserve"> </w:t>
      </w:r>
      <w:r w:rsidRPr="005B42BA">
        <w:rPr>
          <w:bCs/>
          <w:i/>
          <w:sz w:val="22"/>
          <w:szCs w:val="22"/>
          <w:lang w:val="es-CO"/>
        </w:rPr>
        <w:t>para la participación directa de NNAJ en actividades bélicas, militares o tácticas,</w:t>
      </w:r>
      <w:r w:rsidRPr="000520FE">
        <w:rPr>
          <w:bCs/>
          <w:i/>
          <w:sz w:val="22"/>
          <w:szCs w:val="22"/>
          <w:lang w:val="es-CO"/>
        </w:rPr>
        <w:t xml:space="preserve"> </w:t>
      </w:r>
      <w:r w:rsidRPr="005B42BA">
        <w:rPr>
          <w:bCs/>
          <w:i/>
          <w:sz w:val="22"/>
          <w:szCs w:val="22"/>
          <w:lang w:val="es-CO"/>
        </w:rPr>
        <w:t>de sustento o cualquier otro rol en relación con los combatientes de los GAO y</w:t>
      </w:r>
      <w:r w:rsidRPr="000520FE">
        <w:rPr>
          <w:bCs/>
          <w:i/>
          <w:sz w:val="22"/>
          <w:szCs w:val="22"/>
          <w:lang w:val="es-CO"/>
        </w:rPr>
        <w:t xml:space="preserve"> </w:t>
      </w:r>
      <w:r w:rsidRPr="005B42BA">
        <w:rPr>
          <w:bCs/>
          <w:i/>
          <w:sz w:val="22"/>
          <w:szCs w:val="22"/>
          <w:lang w:val="es-CO"/>
        </w:rPr>
        <w:t>GDO. En el Auto 251 de 2008, la Corte Constitucional señaló que todo</w:t>
      </w:r>
      <w:r w:rsidRPr="000520FE">
        <w:rPr>
          <w:bCs/>
          <w:i/>
          <w:sz w:val="22"/>
          <w:szCs w:val="22"/>
          <w:lang w:val="es-CO"/>
        </w:rPr>
        <w:t xml:space="preserve"> </w:t>
      </w:r>
      <w:r w:rsidRPr="005B42BA">
        <w:rPr>
          <w:bCs/>
          <w:i/>
          <w:sz w:val="22"/>
          <w:szCs w:val="22"/>
          <w:lang w:val="es-CO"/>
        </w:rPr>
        <w:t>reclutamiento es un acto de carácter coercitivo. El Código Penal Colombiano, en</w:t>
      </w:r>
      <w:r w:rsidRPr="000520FE">
        <w:rPr>
          <w:bCs/>
          <w:i/>
          <w:sz w:val="22"/>
          <w:szCs w:val="22"/>
          <w:lang w:val="es-CO"/>
        </w:rPr>
        <w:t xml:space="preserve"> </w:t>
      </w:r>
      <w:r w:rsidRPr="005B42BA">
        <w:rPr>
          <w:bCs/>
          <w:i/>
          <w:sz w:val="22"/>
          <w:szCs w:val="22"/>
          <w:lang w:val="es-CO"/>
        </w:rPr>
        <w:t>su artículo 162, tipifica esta conducta como el delito de “reclutamiento ilícito”.</w:t>
      </w:r>
    </w:p>
    <w:p w14:paraId="0FCA0315" w14:textId="77777777" w:rsidR="005B42BA" w:rsidRPr="005B42BA" w:rsidRDefault="005B42BA" w:rsidP="000520FE">
      <w:pPr>
        <w:jc w:val="both"/>
        <w:rPr>
          <w:b/>
          <w:i/>
          <w:sz w:val="22"/>
          <w:szCs w:val="22"/>
          <w:lang w:val="es-CO"/>
        </w:rPr>
      </w:pPr>
    </w:p>
    <w:p w14:paraId="54EEFFE6" w14:textId="21E4BC7C" w:rsidR="00CD2C3D" w:rsidRPr="000520FE" w:rsidRDefault="005B42BA" w:rsidP="000520FE">
      <w:pPr>
        <w:jc w:val="both"/>
        <w:rPr>
          <w:bCs/>
          <w:i/>
          <w:sz w:val="22"/>
          <w:szCs w:val="22"/>
          <w:lang w:val="es-CO"/>
        </w:rPr>
      </w:pPr>
      <w:r w:rsidRPr="005B42BA">
        <w:rPr>
          <w:b/>
          <w:bCs/>
          <w:i/>
          <w:sz w:val="22"/>
          <w:szCs w:val="22"/>
          <w:lang w:val="es-CO"/>
        </w:rPr>
        <w:t xml:space="preserve">b. Utilización de NNAJ: </w:t>
      </w:r>
      <w:r w:rsidRPr="005B42BA">
        <w:rPr>
          <w:bCs/>
          <w:i/>
          <w:sz w:val="22"/>
          <w:szCs w:val="22"/>
          <w:lang w:val="es-CO"/>
        </w:rPr>
        <w:t>Participación indirecta de NNAJ en otras formas de</w:t>
      </w:r>
      <w:r w:rsidRPr="000520FE">
        <w:rPr>
          <w:bCs/>
          <w:i/>
          <w:sz w:val="22"/>
          <w:szCs w:val="22"/>
          <w:lang w:val="es-CO"/>
        </w:rPr>
        <w:t xml:space="preserve"> </w:t>
      </w:r>
      <w:r w:rsidRPr="005B42BA">
        <w:rPr>
          <w:bCs/>
          <w:i/>
          <w:sz w:val="22"/>
          <w:szCs w:val="22"/>
          <w:lang w:val="es-CO"/>
        </w:rPr>
        <w:t>vinculación, sea permanente u ocasional, en los GAO o GDO sin ser separados de</w:t>
      </w:r>
      <w:r w:rsidRPr="000520FE">
        <w:rPr>
          <w:bCs/>
          <w:i/>
          <w:sz w:val="22"/>
          <w:szCs w:val="22"/>
          <w:lang w:val="es-CO"/>
        </w:rPr>
        <w:t xml:space="preserve"> </w:t>
      </w:r>
      <w:r w:rsidRPr="005B42BA">
        <w:rPr>
          <w:bCs/>
          <w:i/>
          <w:sz w:val="22"/>
          <w:szCs w:val="22"/>
          <w:lang w:val="es-CO"/>
        </w:rPr>
        <w:t>su entorno familiar y comunitario, y que están relacionadas directamente con</w:t>
      </w:r>
      <w:r w:rsidRPr="000520FE">
        <w:rPr>
          <w:bCs/>
          <w:i/>
          <w:sz w:val="22"/>
          <w:szCs w:val="22"/>
          <w:lang w:val="es-CO"/>
        </w:rPr>
        <w:t xml:space="preserve"> diferentes fines, sean de carácter ilegal o informal.</w:t>
      </w:r>
    </w:p>
    <w:p w14:paraId="027CEE0D" w14:textId="77777777" w:rsidR="005B42BA" w:rsidRPr="000520FE" w:rsidRDefault="005B42BA" w:rsidP="000520FE">
      <w:pPr>
        <w:jc w:val="both"/>
        <w:rPr>
          <w:bCs/>
          <w:i/>
          <w:sz w:val="22"/>
          <w:szCs w:val="22"/>
          <w:lang w:val="es-CO"/>
        </w:rPr>
      </w:pPr>
    </w:p>
    <w:p w14:paraId="52DC1CE2" w14:textId="1A11B4B6" w:rsidR="005B42BA" w:rsidRPr="000520FE" w:rsidRDefault="005B42BA" w:rsidP="000520FE">
      <w:pPr>
        <w:jc w:val="both"/>
        <w:rPr>
          <w:bCs/>
          <w:i/>
          <w:sz w:val="22"/>
          <w:szCs w:val="22"/>
          <w:lang w:val="es-CO"/>
        </w:rPr>
      </w:pPr>
      <w:r w:rsidRPr="005B42BA">
        <w:rPr>
          <w:b/>
          <w:bCs/>
          <w:i/>
          <w:sz w:val="22"/>
          <w:szCs w:val="22"/>
          <w:lang w:val="es-CO"/>
        </w:rPr>
        <w:t xml:space="preserve">c. Uso de NNAJ: </w:t>
      </w:r>
      <w:r w:rsidRPr="005B42BA">
        <w:rPr>
          <w:bCs/>
          <w:i/>
          <w:sz w:val="22"/>
          <w:szCs w:val="22"/>
          <w:lang w:val="es-CO"/>
        </w:rPr>
        <w:t>Prácticas o comportamientos de quien induzca, facilite, utilice,</w:t>
      </w:r>
      <w:r w:rsidR="000520FE" w:rsidRPr="000520FE">
        <w:rPr>
          <w:bCs/>
          <w:i/>
          <w:sz w:val="22"/>
          <w:szCs w:val="22"/>
          <w:lang w:val="es-CO"/>
        </w:rPr>
        <w:t xml:space="preserve"> </w:t>
      </w:r>
      <w:r w:rsidRPr="005B42BA">
        <w:rPr>
          <w:bCs/>
          <w:i/>
          <w:sz w:val="22"/>
          <w:szCs w:val="22"/>
          <w:lang w:val="es-CO"/>
        </w:rPr>
        <w:t>constriña, promueva o instrumentalice a los NNAJ para que intervengan en</w:t>
      </w:r>
      <w:r w:rsidR="000520FE" w:rsidRPr="000520FE">
        <w:rPr>
          <w:bCs/>
          <w:i/>
          <w:sz w:val="22"/>
          <w:szCs w:val="22"/>
          <w:lang w:val="es-CO"/>
        </w:rPr>
        <w:t xml:space="preserve"> </w:t>
      </w:r>
      <w:r w:rsidRPr="005B42BA">
        <w:rPr>
          <w:bCs/>
          <w:i/>
          <w:sz w:val="22"/>
          <w:szCs w:val="22"/>
          <w:lang w:val="es-CO"/>
        </w:rPr>
        <w:t>cualquier actividad ilegal</w:t>
      </w:r>
      <w:r w:rsidR="000520FE" w:rsidRPr="000520FE">
        <w:rPr>
          <w:bCs/>
          <w:i/>
          <w:sz w:val="22"/>
          <w:szCs w:val="22"/>
          <w:lang w:val="es-CO"/>
        </w:rPr>
        <w:t xml:space="preserve"> </w:t>
      </w:r>
      <w:r w:rsidRPr="005B42BA">
        <w:rPr>
          <w:bCs/>
          <w:i/>
          <w:sz w:val="22"/>
          <w:szCs w:val="22"/>
          <w:lang w:val="es-CO"/>
        </w:rPr>
        <w:t>de los GAO o GDO, recurriendo a cualquier forma de</w:t>
      </w:r>
      <w:r w:rsidR="000520FE" w:rsidRPr="000520FE">
        <w:rPr>
          <w:bCs/>
          <w:i/>
          <w:sz w:val="22"/>
          <w:szCs w:val="22"/>
          <w:lang w:val="es-CO"/>
        </w:rPr>
        <w:t xml:space="preserve"> </w:t>
      </w:r>
      <w:r w:rsidRPr="005B42BA">
        <w:rPr>
          <w:bCs/>
          <w:i/>
          <w:sz w:val="22"/>
          <w:szCs w:val="22"/>
          <w:lang w:val="es-CO"/>
        </w:rPr>
        <w:t>violencia, amenaza, coerción o engaño que conlleve a la vulneración o falta d</w:t>
      </w:r>
      <w:r w:rsidR="000520FE" w:rsidRPr="000520FE">
        <w:rPr>
          <w:bCs/>
          <w:i/>
          <w:sz w:val="22"/>
          <w:szCs w:val="22"/>
          <w:lang w:val="es-CO"/>
        </w:rPr>
        <w:t xml:space="preserve">e </w:t>
      </w:r>
      <w:r w:rsidRPr="005B42BA">
        <w:rPr>
          <w:bCs/>
          <w:i/>
          <w:sz w:val="22"/>
          <w:szCs w:val="22"/>
          <w:lang w:val="es-CO"/>
        </w:rPr>
        <w:t xml:space="preserve">garantía de sus derechos, con el propósito </w:t>
      </w:r>
      <w:r w:rsidRPr="005B42BA">
        <w:rPr>
          <w:bCs/>
          <w:i/>
          <w:sz w:val="22"/>
          <w:szCs w:val="22"/>
          <w:lang w:val="es-CO"/>
        </w:rPr>
        <w:lastRenderedPageBreak/>
        <w:t>de obtener provecho económico o</w:t>
      </w:r>
      <w:r w:rsidR="000520FE" w:rsidRPr="000520FE">
        <w:rPr>
          <w:bCs/>
          <w:i/>
          <w:sz w:val="22"/>
          <w:szCs w:val="22"/>
          <w:lang w:val="es-CO"/>
        </w:rPr>
        <w:t xml:space="preserve"> </w:t>
      </w:r>
      <w:r w:rsidRPr="005B42BA">
        <w:rPr>
          <w:bCs/>
          <w:i/>
          <w:sz w:val="22"/>
          <w:szCs w:val="22"/>
          <w:lang w:val="es-CO"/>
        </w:rPr>
        <w:t xml:space="preserve">cualquier otro beneficio. El Código Penal </w:t>
      </w:r>
      <w:r w:rsidR="00602AB2">
        <w:rPr>
          <w:bCs/>
          <w:i/>
          <w:sz w:val="22"/>
          <w:szCs w:val="22"/>
          <w:lang w:val="es-CO"/>
        </w:rPr>
        <w:t>c</w:t>
      </w:r>
      <w:r w:rsidRPr="005B42BA">
        <w:rPr>
          <w:bCs/>
          <w:i/>
          <w:sz w:val="22"/>
          <w:szCs w:val="22"/>
          <w:lang w:val="es-CO"/>
        </w:rPr>
        <w:t>olombiano, en su artículo 188 D, tipifica</w:t>
      </w:r>
      <w:r w:rsidR="000520FE" w:rsidRPr="000520FE">
        <w:rPr>
          <w:bCs/>
          <w:i/>
          <w:sz w:val="22"/>
          <w:szCs w:val="22"/>
          <w:lang w:val="es-CO"/>
        </w:rPr>
        <w:t xml:space="preserve"> </w:t>
      </w:r>
      <w:r w:rsidRPr="005B42BA">
        <w:rPr>
          <w:bCs/>
          <w:i/>
          <w:sz w:val="22"/>
          <w:szCs w:val="22"/>
          <w:lang w:val="es-CO"/>
        </w:rPr>
        <w:t>esta conducta como el delito de “uso de menores de edad para la comisión de</w:t>
      </w:r>
      <w:r w:rsidR="000520FE" w:rsidRPr="000520FE">
        <w:rPr>
          <w:bCs/>
          <w:i/>
          <w:sz w:val="22"/>
          <w:szCs w:val="22"/>
          <w:lang w:val="es-CO"/>
        </w:rPr>
        <w:t xml:space="preserve"> </w:t>
      </w:r>
      <w:r w:rsidRPr="005B42BA">
        <w:rPr>
          <w:bCs/>
          <w:i/>
          <w:sz w:val="22"/>
          <w:szCs w:val="22"/>
          <w:lang w:val="es-CO"/>
        </w:rPr>
        <w:t>delitos”.</w:t>
      </w:r>
    </w:p>
    <w:p w14:paraId="5CFE34F5" w14:textId="77777777" w:rsidR="000520FE" w:rsidRPr="005B42BA" w:rsidRDefault="000520FE" w:rsidP="000520FE">
      <w:pPr>
        <w:jc w:val="both"/>
        <w:rPr>
          <w:bCs/>
          <w:i/>
          <w:sz w:val="22"/>
          <w:szCs w:val="22"/>
          <w:lang w:val="es-CO"/>
        </w:rPr>
      </w:pPr>
    </w:p>
    <w:p w14:paraId="44D3A231" w14:textId="336459B3" w:rsidR="005B42BA" w:rsidRPr="000520FE" w:rsidRDefault="005B42BA" w:rsidP="000520FE">
      <w:pPr>
        <w:jc w:val="both"/>
        <w:rPr>
          <w:bCs/>
          <w:i/>
          <w:sz w:val="22"/>
          <w:szCs w:val="22"/>
          <w:lang w:val="es-CO"/>
        </w:rPr>
      </w:pPr>
      <w:r w:rsidRPr="005B42BA">
        <w:rPr>
          <w:b/>
          <w:bCs/>
          <w:i/>
          <w:sz w:val="22"/>
          <w:szCs w:val="22"/>
          <w:lang w:val="es-CO"/>
        </w:rPr>
        <w:t xml:space="preserve">d. Violencia sexual contra NNAJ: </w:t>
      </w:r>
      <w:r w:rsidRPr="005B42BA">
        <w:rPr>
          <w:bCs/>
          <w:i/>
          <w:sz w:val="22"/>
          <w:szCs w:val="22"/>
          <w:lang w:val="es-CO"/>
        </w:rPr>
        <w:t>En concordancia con el artículo 2° de la Ley</w:t>
      </w:r>
      <w:r w:rsidR="000520FE" w:rsidRPr="000520FE">
        <w:rPr>
          <w:bCs/>
          <w:i/>
          <w:sz w:val="22"/>
          <w:szCs w:val="22"/>
          <w:lang w:val="es-CO"/>
        </w:rPr>
        <w:t xml:space="preserve"> </w:t>
      </w:r>
      <w:r w:rsidRPr="005B42BA">
        <w:rPr>
          <w:bCs/>
          <w:i/>
          <w:sz w:val="22"/>
          <w:szCs w:val="22"/>
          <w:lang w:val="es-CO"/>
        </w:rPr>
        <w:t>1146 de 2007, es todo acto o comportamiento de tipo sexual ejercido sobre un</w:t>
      </w:r>
      <w:r w:rsidR="000520FE" w:rsidRPr="000520FE">
        <w:rPr>
          <w:bCs/>
          <w:i/>
          <w:sz w:val="22"/>
          <w:szCs w:val="22"/>
          <w:lang w:val="es-CO"/>
        </w:rPr>
        <w:t xml:space="preserve"> </w:t>
      </w:r>
      <w:r w:rsidRPr="005B42BA">
        <w:rPr>
          <w:bCs/>
          <w:i/>
          <w:sz w:val="22"/>
          <w:szCs w:val="22"/>
          <w:lang w:val="es-CO"/>
        </w:rPr>
        <w:t>NNA, utilizando la fuerza o cualquier forma de coerción física, psicológica o</w:t>
      </w:r>
      <w:r w:rsidR="000520FE" w:rsidRPr="000520FE">
        <w:rPr>
          <w:bCs/>
          <w:i/>
          <w:sz w:val="22"/>
          <w:szCs w:val="22"/>
          <w:lang w:val="es-CO"/>
        </w:rPr>
        <w:t xml:space="preserve"> </w:t>
      </w:r>
      <w:r w:rsidRPr="005B42BA">
        <w:rPr>
          <w:bCs/>
          <w:i/>
          <w:sz w:val="22"/>
          <w:szCs w:val="22"/>
          <w:lang w:val="es-CO"/>
        </w:rPr>
        <w:t>emocional, aprovechando las condiciones de indefensión, de desigualdad y las</w:t>
      </w:r>
      <w:r w:rsidR="000520FE" w:rsidRPr="000520FE">
        <w:rPr>
          <w:bCs/>
          <w:i/>
          <w:sz w:val="22"/>
          <w:szCs w:val="22"/>
          <w:lang w:val="es-CO"/>
        </w:rPr>
        <w:t xml:space="preserve"> </w:t>
      </w:r>
      <w:r w:rsidRPr="005B42BA">
        <w:rPr>
          <w:bCs/>
          <w:i/>
          <w:sz w:val="22"/>
          <w:szCs w:val="22"/>
          <w:lang w:val="es-CO"/>
        </w:rPr>
        <w:t>relaciones de poder existentes entre víctima y agresor, particularmente la ejercida</w:t>
      </w:r>
      <w:r w:rsidR="000520FE" w:rsidRPr="000520FE">
        <w:rPr>
          <w:bCs/>
          <w:i/>
          <w:sz w:val="22"/>
          <w:szCs w:val="22"/>
          <w:lang w:val="es-CO"/>
        </w:rPr>
        <w:t xml:space="preserve"> </w:t>
      </w:r>
      <w:r w:rsidRPr="005B42BA">
        <w:rPr>
          <w:bCs/>
          <w:i/>
          <w:sz w:val="22"/>
          <w:szCs w:val="22"/>
          <w:lang w:val="es-CO"/>
        </w:rPr>
        <w:t>por GAO y GDO.</w:t>
      </w:r>
    </w:p>
    <w:p w14:paraId="33C3A621" w14:textId="77777777" w:rsidR="000520FE" w:rsidRPr="005B42BA" w:rsidRDefault="000520FE" w:rsidP="000520FE">
      <w:pPr>
        <w:jc w:val="both"/>
        <w:rPr>
          <w:bCs/>
          <w:i/>
          <w:sz w:val="22"/>
          <w:szCs w:val="22"/>
          <w:lang w:val="es-CO"/>
        </w:rPr>
      </w:pPr>
    </w:p>
    <w:p w14:paraId="3F6B8A70" w14:textId="2534AD66" w:rsidR="005B42BA" w:rsidRPr="000520FE" w:rsidRDefault="005B42BA" w:rsidP="000520FE">
      <w:pPr>
        <w:jc w:val="both"/>
        <w:rPr>
          <w:bCs/>
          <w:i/>
          <w:sz w:val="22"/>
          <w:szCs w:val="22"/>
          <w:lang w:val="es-CO"/>
        </w:rPr>
      </w:pPr>
      <w:r w:rsidRPr="005B42BA">
        <w:rPr>
          <w:bCs/>
          <w:i/>
          <w:sz w:val="22"/>
          <w:szCs w:val="22"/>
          <w:lang w:val="es-CO"/>
        </w:rPr>
        <w:t>La Corte Constitucional en el Auto 092 de 2008 identifica que la violencia sexual</w:t>
      </w:r>
      <w:r w:rsidR="000520FE" w:rsidRPr="000520FE">
        <w:rPr>
          <w:bCs/>
          <w:i/>
          <w:sz w:val="22"/>
          <w:szCs w:val="22"/>
          <w:lang w:val="es-CO"/>
        </w:rPr>
        <w:t xml:space="preserve"> </w:t>
      </w:r>
      <w:r w:rsidRPr="005B42BA">
        <w:rPr>
          <w:bCs/>
          <w:i/>
          <w:sz w:val="22"/>
          <w:szCs w:val="22"/>
          <w:lang w:val="es-CO"/>
        </w:rPr>
        <w:t>contra jóvenes y niñas reclutadas por los GAO “incluye en forma reiterada y</w:t>
      </w:r>
      <w:r w:rsidR="000520FE" w:rsidRPr="000520FE">
        <w:rPr>
          <w:bCs/>
          <w:i/>
          <w:sz w:val="22"/>
          <w:szCs w:val="22"/>
          <w:lang w:val="es-CO"/>
        </w:rPr>
        <w:t xml:space="preserve"> </w:t>
      </w:r>
      <w:r w:rsidRPr="005B42BA">
        <w:rPr>
          <w:bCs/>
          <w:i/>
          <w:sz w:val="22"/>
          <w:szCs w:val="22"/>
          <w:lang w:val="es-CO"/>
        </w:rPr>
        <w:t>sistemática: (i) la violación, (ii) la planificación reproductiva forzada, (iii) la</w:t>
      </w:r>
      <w:r w:rsidR="000520FE" w:rsidRPr="000520FE">
        <w:rPr>
          <w:bCs/>
          <w:i/>
          <w:sz w:val="22"/>
          <w:szCs w:val="22"/>
          <w:lang w:val="es-CO"/>
        </w:rPr>
        <w:t xml:space="preserve"> </w:t>
      </w:r>
      <w:r w:rsidRPr="005B42BA">
        <w:rPr>
          <w:bCs/>
          <w:i/>
          <w:sz w:val="22"/>
          <w:szCs w:val="22"/>
          <w:lang w:val="es-CO"/>
        </w:rPr>
        <w:t>esclavización y explotación sexual, (iv) la prostitución forzada, (v) el abuso sexual,</w:t>
      </w:r>
      <w:r w:rsidR="000520FE" w:rsidRPr="000520FE">
        <w:rPr>
          <w:bCs/>
          <w:i/>
          <w:sz w:val="22"/>
          <w:szCs w:val="22"/>
          <w:lang w:val="es-CO"/>
        </w:rPr>
        <w:t xml:space="preserve"> </w:t>
      </w:r>
      <w:r w:rsidRPr="005B42BA">
        <w:rPr>
          <w:bCs/>
          <w:i/>
          <w:sz w:val="22"/>
          <w:szCs w:val="22"/>
          <w:lang w:val="es-CO"/>
        </w:rPr>
        <w:t>(vi) la esclavización sexual por parte de los jefes o comandantes, (vii) el embarazo</w:t>
      </w:r>
      <w:r w:rsidR="000520FE" w:rsidRPr="000520FE">
        <w:rPr>
          <w:bCs/>
          <w:i/>
          <w:sz w:val="22"/>
          <w:szCs w:val="22"/>
          <w:lang w:val="es-CO"/>
        </w:rPr>
        <w:t xml:space="preserve"> </w:t>
      </w:r>
      <w:r w:rsidRPr="005B42BA">
        <w:rPr>
          <w:bCs/>
          <w:i/>
          <w:sz w:val="22"/>
          <w:szCs w:val="22"/>
          <w:lang w:val="es-CO"/>
        </w:rPr>
        <w:t>forzado, (viii) el aborto forzado y (ix) el contagio de infecciones de transmisión</w:t>
      </w:r>
      <w:r w:rsidR="000520FE" w:rsidRPr="000520FE">
        <w:rPr>
          <w:bCs/>
          <w:i/>
          <w:sz w:val="22"/>
          <w:szCs w:val="22"/>
          <w:lang w:val="es-CO"/>
        </w:rPr>
        <w:t xml:space="preserve"> </w:t>
      </w:r>
      <w:r w:rsidRPr="005B42BA">
        <w:rPr>
          <w:bCs/>
          <w:i/>
          <w:sz w:val="22"/>
          <w:szCs w:val="22"/>
          <w:lang w:val="es-CO"/>
        </w:rPr>
        <w:t>sexual”.</w:t>
      </w:r>
    </w:p>
    <w:p w14:paraId="051EA99F" w14:textId="77777777" w:rsidR="000520FE" w:rsidRPr="005B42BA" w:rsidRDefault="000520FE" w:rsidP="000520FE">
      <w:pPr>
        <w:jc w:val="both"/>
        <w:rPr>
          <w:bCs/>
          <w:i/>
          <w:sz w:val="22"/>
          <w:szCs w:val="22"/>
          <w:lang w:val="es-CO"/>
        </w:rPr>
      </w:pPr>
    </w:p>
    <w:p w14:paraId="4E79684A" w14:textId="77777777" w:rsidR="000520FE" w:rsidRPr="000520FE" w:rsidRDefault="005B42BA" w:rsidP="000520FE">
      <w:pPr>
        <w:jc w:val="both"/>
        <w:rPr>
          <w:bCs/>
          <w:i/>
          <w:sz w:val="22"/>
          <w:szCs w:val="22"/>
          <w:lang w:val="es-CO"/>
        </w:rPr>
      </w:pPr>
      <w:r w:rsidRPr="005B42BA">
        <w:rPr>
          <w:b/>
          <w:bCs/>
          <w:i/>
          <w:sz w:val="22"/>
          <w:szCs w:val="22"/>
          <w:lang w:val="es-CO"/>
        </w:rPr>
        <w:t xml:space="preserve">e. Explotación sexual de NNAJ: </w:t>
      </w:r>
      <w:r w:rsidRPr="005B42BA">
        <w:rPr>
          <w:bCs/>
          <w:i/>
          <w:sz w:val="22"/>
          <w:szCs w:val="22"/>
          <w:lang w:val="es-CO"/>
        </w:rPr>
        <w:t>Comprende el abuso sexual por parte de</w:t>
      </w:r>
      <w:r w:rsidR="000520FE" w:rsidRPr="000520FE">
        <w:rPr>
          <w:bCs/>
          <w:i/>
          <w:sz w:val="22"/>
          <w:szCs w:val="22"/>
          <w:lang w:val="es-CO"/>
        </w:rPr>
        <w:t xml:space="preserve"> </w:t>
      </w:r>
      <w:r w:rsidRPr="005B42BA">
        <w:rPr>
          <w:bCs/>
          <w:i/>
          <w:sz w:val="22"/>
          <w:szCs w:val="22"/>
          <w:lang w:val="es-CO"/>
        </w:rPr>
        <w:t>adultos y la remuneración en metálico o en especie a los NNAJ y a terceros. El</w:t>
      </w:r>
      <w:r w:rsidR="000520FE" w:rsidRPr="000520FE">
        <w:rPr>
          <w:bCs/>
          <w:i/>
          <w:sz w:val="22"/>
          <w:szCs w:val="22"/>
          <w:lang w:val="es-CO"/>
        </w:rPr>
        <w:t xml:space="preserve"> </w:t>
      </w:r>
      <w:r w:rsidRPr="005B42BA">
        <w:rPr>
          <w:bCs/>
          <w:i/>
          <w:sz w:val="22"/>
          <w:szCs w:val="22"/>
          <w:lang w:val="es-CO"/>
        </w:rPr>
        <w:t>NNAJ es tratado como un objeto sexual y una mercancía. La explotación sexual</w:t>
      </w:r>
      <w:r w:rsidR="000520FE" w:rsidRPr="000520FE">
        <w:rPr>
          <w:bCs/>
          <w:i/>
          <w:sz w:val="22"/>
          <w:szCs w:val="22"/>
          <w:lang w:val="es-CO"/>
        </w:rPr>
        <w:t xml:space="preserve"> </w:t>
      </w:r>
      <w:r w:rsidRPr="005B42BA">
        <w:rPr>
          <w:bCs/>
          <w:i/>
          <w:sz w:val="22"/>
          <w:szCs w:val="22"/>
          <w:lang w:val="es-CO"/>
        </w:rPr>
        <w:t>comercial constituye una forma de coerción y violencia contra esta población. Este</w:t>
      </w:r>
      <w:r w:rsidR="000520FE" w:rsidRPr="000520FE">
        <w:rPr>
          <w:bCs/>
          <w:i/>
          <w:sz w:val="22"/>
          <w:szCs w:val="22"/>
          <w:lang w:val="es-CO"/>
        </w:rPr>
        <w:t xml:space="preserve"> </w:t>
      </w:r>
      <w:r w:rsidRPr="005B42BA">
        <w:rPr>
          <w:bCs/>
          <w:i/>
          <w:sz w:val="22"/>
          <w:szCs w:val="22"/>
          <w:lang w:val="es-CO"/>
        </w:rPr>
        <w:t>delito se encuentra tipificado en el capítulo IV del Código Penal Colombiano.</w:t>
      </w:r>
      <w:r w:rsidR="000520FE" w:rsidRPr="000520FE">
        <w:rPr>
          <w:bCs/>
          <w:i/>
          <w:sz w:val="22"/>
          <w:szCs w:val="22"/>
          <w:lang w:val="es-CO"/>
        </w:rPr>
        <w:t xml:space="preserve"> </w:t>
      </w:r>
    </w:p>
    <w:p w14:paraId="55A9D8FE" w14:textId="77777777" w:rsidR="000520FE" w:rsidRPr="000520FE" w:rsidRDefault="000520FE" w:rsidP="000520FE">
      <w:pPr>
        <w:jc w:val="both"/>
        <w:rPr>
          <w:bCs/>
          <w:i/>
          <w:sz w:val="22"/>
          <w:szCs w:val="22"/>
          <w:lang w:val="es-CO"/>
        </w:rPr>
      </w:pPr>
    </w:p>
    <w:p w14:paraId="22E5EE31" w14:textId="45440202" w:rsidR="005B42BA" w:rsidRPr="000520FE" w:rsidRDefault="005B42BA" w:rsidP="000520FE">
      <w:pPr>
        <w:jc w:val="both"/>
        <w:rPr>
          <w:bCs/>
          <w:i/>
          <w:sz w:val="22"/>
          <w:szCs w:val="22"/>
          <w:lang w:val="es-CO"/>
        </w:rPr>
      </w:pPr>
      <w:r w:rsidRPr="005B42BA">
        <w:rPr>
          <w:b/>
          <w:bCs/>
          <w:i/>
          <w:sz w:val="22"/>
          <w:szCs w:val="22"/>
          <w:lang w:val="es-CO"/>
        </w:rPr>
        <w:t xml:space="preserve">ARTÍCULO 3. ENFOQUES. </w:t>
      </w:r>
      <w:r w:rsidRPr="005B42BA">
        <w:rPr>
          <w:bCs/>
          <w:i/>
          <w:sz w:val="22"/>
          <w:szCs w:val="22"/>
          <w:lang w:val="es-CO"/>
        </w:rPr>
        <w:t>Los lineamientos promovidos por el presente</w:t>
      </w:r>
      <w:r w:rsidR="000520FE" w:rsidRPr="000520FE">
        <w:rPr>
          <w:bCs/>
          <w:i/>
          <w:sz w:val="22"/>
          <w:szCs w:val="22"/>
          <w:lang w:val="es-CO"/>
        </w:rPr>
        <w:t xml:space="preserve"> </w:t>
      </w:r>
      <w:r w:rsidRPr="005B42BA">
        <w:rPr>
          <w:bCs/>
          <w:i/>
          <w:sz w:val="22"/>
          <w:szCs w:val="22"/>
          <w:lang w:val="es-CO"/>
        </w:rPr>
        <w:t xml:space="preserve">Acuerdo contarán </w:t>
      </w:r>
      <w:r w:rsidR="000520FE" w:rsidRPr="000520FE">
        <w:rPr>
          <w:bCs/>
          <w:i/>
          <w:sz w:val="22"/>
          <w:szCs w:val="22"/>
          <w:lang w:val="es-CO"/>
        </w:rPr>
        <w:t xml:space="preserve"> </w:t>
      </w:r>
      <w:r w:rsidRPr="005B42BA">
        <w:rPr>
          <w:bCs/>
          <w:i/>
          <w:sz w:val="22"/>
          <w:szCs w:val="22"/>
          <w:lang w:val="es-CO"/>
        </w:rPr>
        <w:t>con los siguientes enfoques, algunos de ellos dispuestos en la</w:t>
      </w:r>
      <w:r w:rsidR="000520FE" w:rsidRPr="000520FE">
        <w:rPr>
          <w:bCs/>
          <w:i/>
          <w:sz w:val="22"/>
          <w:szCs w:val="22"/>
          <w:lang w:val="es-CO"/>
        </w:rPr>
        <w:t xml:space="preserve"> </w:t>
      </w:r>
      <w:r w:rsidRPr="005B42BA">
        <w:rPr>
          <w:bCs/>
          <w:i/>
          <w:sz w:val="22"/>
          <w:szCs w:val="22"/>
          <w:lang w:val="es-CO"/>
        </w:rPr>
        <w:t>Línea de Política Pública de Prevención del Reclutamiento, Utilización, Uso y</w:t>
      </w:r>
      <w:r w:rsidR="000520FE" w:rsidRPr="000520FE">
        <w:rPr>
          <w:bCs/>
          <w:i/>
          <w:sz w:val="22"/>
          <w:szCs w:val="22"/>
          <w:lang w:val="es-CO"/>
        </w:rPr>
        <w:t xml:space="preserve"> </w:t>
      </w:r>
      <w:r w:rsidRPr="005B42BA">
        <w:rPr>
          <w:bCs/>
          <w:i/>
          <w:sz w:val="22"/>
          <w:szCs w:val="22"/>
          <w:lang w:val="es-CO"/>
        </w:rPr>
        <w:t>Violencia Sexual contra NNA por parte de GAO y GDO del Ministerio de Justicia.</w:t>
      </w:r>
    </w:p>
    <w:p w14:paraId="7AEDEF81" w14:textId="77777777" w:rsidR="000520FE" w:rsidRPr="005B42BA" w:rsidRDefault="000520FE" w:rsidP="000520FE">
      <w:pPr>
        <w:jc w:val="both"/>
        <w:rPr>
          <w:bCs/>
          <w:i/>
          <w:sz w:val="22"/>
          <w:szCs w:val="22"/>
          <w:lang w:val="es-CO"/>
        </w:rPr>
      </w:pPr>
    </w:p>
    <w:p w14:paraId="51674EB0" w14:textId="38C19F61" w:rsidR="005B42BA" w:rsidRPr="000520FE" w:rsidRDefault="005B42BA" w:rsidP="000520FE">
      <w:pPr>
        <w:jc w:val="both"/>
        <w:rPr>
          <w:bCs/>
          <w:i/>
          <w:sz w:val="22"/>
          <w:szCs w:val="22"/>
          <w:lang w:val="es-CO"/>
        </w:rPr>
      </w:pPr>
      <w:r w:rsidRPr="005B42BA">
        <w:rPr>
          <w:b/>
          <w:bCs/>
          <w:i/>
          <w:sz w:val="22"/>
          <w:szCs w:val="22"/>
          <w:lang w:val="es-CO"/>
        </w:rPr>
        <w:t xml:space="preserve">a. Acción sin daño: </w:t>
      </w:r>
      <w:r w:rsidRPr="005B42BA">
        <w:rPr>
          <w:bCs/>
          <w:i/>
          <w:sz w:val="22"/>
          <w:szCs w:val="22"/>
          <w:lang w:val="es-CO"/>
        </w:rPr>
        <w:t xml:space="preserve">Conjunto de acciones que previenen la </w:t>
      </w:r>
      <w:proofErr w:type="spellStart"/>
      <w:r w:rsidRPr="005B42BA">
        <w:rPr>
          <w:bCs/>
          <w:i/>
          <w:sz w:val="22"/>
          <w:szCs w:val="22"/>
          <w:lang w:val="es-CO"/>
        </w:rPr>
        <w:t>retraumatización</w:t>
      </w:r>
      <w:proofErr w:type="spellEnd"/>
      <w:r w:rsidRPr="005B42BA">
        <w:rPr>
          <w:bCs/>
          <w:i/>
          <w:sz w:val="22"/>
          <w:szCs w:val="22"/>
          <w:lang w:val="es-CO"/>
        </w:rPr>
        <w:t xml:space="preserve"> y la</w:t>
      </w:r>
      <w:r w:rsidR="000520FE" w:rsidRPr="000520FE">
        <w:rPr>
          <w:bCs/>
          <w:i/>
          <w:sz w:val="22"/>
          <w:szCs w:val="22"/>
          <w:lang w:val="es-CO"/>
        </w:rPr>
        <w:t xml:space="preserve"> </w:t>
      </w:r>
      <w:proofErr w:type="spellStart"/>
      <w:r w:rsidRPr="005B42BA">
        <w:rPr>
          <w:bCs/>
          <w:i/>
          <w:sz w:val="22"/>
          <w:szCs w:val="22"/>
          <w:lang w:val="es-CO"/>
        </w:rPr>
        <w:t>revictimización</w:t>
      </w:r>
      <w:proofErr w:type="spellEnd"/>
      <w:r w:rsidRPr="005B42BA">
        <w:rPr>
          <w:bCs/>
          <w:i/>
          <w:sz w:val="22"/>
          <w:szCs w:val="22"/>
          <w:lang w:val="es-CO"/>
        </w:rPr>
        <w:t>, cuidando que al NNAJ atendido no se le generen más lesiones</w:t>
      </w:r>
      <w:r w:rsidR="000520FE" w:rsidRPr="000520FE">
        <w:rPr>
          <w:bCs/>
          <w:i/>
          <w:sz w:val="22"/>
          <w:szCs w:val="22"/>
          <w:lang w:val="es-CO"/>
        </w:rPr>
        <w:t xml:space="preserve"> </w:t>
      </w:r>
      <w:r w:rsidRPr="005B42BA">
        <w:rPr>
          <w:bCs/>
          <w:i/>
          <w:sz w:val="22"/>
          <w:szCs w:val="22"/>
          <w:lang w:val="es-CO"/>
        </w:rPr>
        <w:t>emocionales a través de la intervención.</w:t>
      </w:r>
    </w:p>
    <w:p w14:paraId="2887FA27" w14:textId="77777777" w:rsidR="000520FE" w:rsidRPr="005B42BA" w:rsidRDefault="000520FE" w:rsidP="000520FE">
      <w:pPr>
        <w:jc w:val="both"/>
        <w:rPr>
          <w:bCs/>
          <w:i/>
          <w:sz w:val="22"/>
          <w:szCs w:val="22"/>
          <w:lang w:val="es-CO"/>
        </w:rPr>
      </w:pPr>
    </w:p>
    <w:p w14:paraId="515262C0" w14:textId="7CC99FE2" w:rsidR="005B42BA" w:rsidRPr="000520FE" w:rsidRDefault="005B42BA" w:rsidP="000520FE">
      <w:pPr>
        <w:jc w:val="both"/>
        <w:rPr>
          <w:bCs/>
          <w:i/>
          <w:sz w:val="22"/>
          <w:szCs w:val="22"/>
          <w:lang w:val="es-CO"/>
        </w:rPr>
      </w:pPr>
      <w:r w:rsidRPr="005B42BA">
        <w:rPr>
          <w:b/>
          <w:bCs/>
          <w:i/>
          <w:sz w:val="22"/>
          <w:szCs w:val="22"/>
          <w:lang w:val="es-CO"/>
        </w:rPr>
        <w:t xml:space="preserve">b. Comunitario: </w:t>
      </w:r>
      <w:r w:rsidRPr="005B42BA">
        <w:rPr>
          <w:bCs/>
          <w:i/>
          <w:sz w:val="22"/>
          <w:szCs w:val="22"/>
          <w:lang w:val="es-CO"/>
        </w:rPr>
        <w:t>Está dirigido a reforzar y expandir las redes comunitarias</w:t>
      </w:r>
      <w:r w:rsidR="000520FE" w:rsidRPr="000520FE">
        <w:rPr>
          <w:bCs/>
          <w:i/>
          <w:sz w:val="22"/>
          <w:szCs w:val="22"/>
          <w:lang w:val="es-CO"/>
        </w:rPr>
        <w:t xml:space="preserve"> </w:t>
      </w:r>
      <w:r w:rsidRPr="005B42BA">
        <w:rPr>
          <w:bCs/>
          <w:i/>
          <w:sz w:val="22"/>
          <w:szCs w:val="22"/>
          <w:lang w:val="es-CO"/>
        </w:rPr>
        <w:t>territoriales existentes y alentar la participación sustantiva de las comunidades en</w:t>
      </w:r>
      <w:r w:rsidR="000520FE" w:rsidRPr="000520FE">
        <w:rPr>
          <w:bCs/>
          <w:i/>
          <w:sz w:val="22"/>
          <w:szCs w:val="22"/>
          <w:lang w:val="es-CO"/>
        </w:rPr>
        <w:t xml:space="preserve"> </w:t>
      </w:r>
      <w:r w:rsidRPr="000520FE">
        <w:rPr>
          <w:bCs/>
          <w:i/>
          <w:sz w:val="22"/>
          <w:szCs w:val="22"/>
          <w:lang w:val="es-CO"/>
        </w:rPr>
        <w:t>la toma de decisiones para el fortalecimiento de la identidad del bienestar colectivo</w:t>
      </w:r>
      <w:r w:rsidR="000520FE" w:rsidRPr="000520FE">
        <w:rPr>
          <w:bCs/>
          <w:i/>
          <w:sz w:val="22"/>
          <w:szCs w:val="22"/>
          <w:lang w:val="es-CO"/>
        </w:rPr>
        <w:t xml:space="preserve"> </w:t>
      </w:r>
      <w:r w:rsidRPr="005B42BA">
        <w:rPr>
          <w:bCs/>
          <w:i/>
          <w:sz w:val="22"/>
          <w:szCs w:val="22"/>
          <w:lang w:val="es-CO"/>
        </w:rPr>
        <w:t>y la prevención del reclutamiento, utilización, uso, violencia y explotación sexual</w:t>
      </w:r>
      <w:r w:rsidR="000520FE" w:rsidRPr="000520FE">
        <w:rPr>
          <w:bCs/>
          <w:i/>
          <w:sz w:val="22"/>
          <w:szCs w:val="22"/>
          <w:lang w:val="es-CO"/>
        </w:rPr>
        <w:t xml:space="preserve"> </w:t>
      </w:r>
      <w:r w:rsidRPr="005B42BA">
        <w:rPr>
          <w:bCs/>
          <w:i/>
          <w:sz w:val="22"/>
          <w:szCs w:val="22"/>
          <w:lang w:val="es-CO"/>
        </w:rPr>
        <w:t>en NNAJ.</w:t>
      </w:r>
    </w:p>
    <w:p w14:paraId="636E19FB" w14:textId="77777777" w:rsidR="000520FE" w:rsidRPr="005B42BA" w:rsidRDefault="000520FE" w:rsidP="000520FE">
      <w:pPr>
        <w:jc w:val="both"/>
        <w:rPr>
          <w:bCs/>
          <w:i/>
          <w:sz w:val="22"/>
          <w:szCs w:val="22"/>
          <w:lang w:val="es-CO"/>
        </w:rPr>
      </w:pPr>
    </w:p>
    <w:p w14:paraId="27B330B3" w14:textId="56C88B22" w:rsidR="000520FE" w:rsidRPr="005B42BA" w:rsidRDefault="005B42BA" w:rsidP="000520FE">
      <w:pPr>
        <w:jc w:val="both"/>
        <w:rPr>
          <w:bCs/>
          <w:i/>
          <w:sz w:val="22"/>
          <w:szCs w:val="22"/>
          <w:lang w:val="es-CO"/>
        </w:rPr>
      </w:pPr>
      <w:r w:rsidRPr="005B42BA">
        <w:rPr>
          <w:b/>
          <w:bCs/>
          <w:i/>
          <w:sz w:val="22"/>
          <w:szCs w:val="22"/>
          <w:lang w:val="es-CO"/>
        </w:rPr>
        <w:t xml:space="preserve">c. Derechos Humanos: </w:t>
      </w:r>
      <w:r w:rsidRPr="005B42BA">
        <w:rPr>
          <w:bCs/>
          <w:i/>
          <w:sz w:val="22"/>
          <w:szCs w:val="22"/>
          <w:lang w:val="es-CO"/>
        </w:rPr>
        <w:t>Las actuaciones deberán observar la prevención,</w:t>
      </w:r>
      <w:r w:rsidR="000520FE" w:rsidRPr="000520FE">
        <w:rPr>
          <w:bCs/>
          <w:i/>
          <w:sz w:val="22"/>
          <w:szCs w:val="22"/>
          <w:lang w:val="es-CO"/>
        </w:rPr>
        <w:t xml:space="preserve"> </w:t>
      </w:r>
      <w:r w:rsidRPr="005B42BA">
        <w:rPr>
          <w:bCs/>
          <w:i/>
          <w:sz w:val="22"/>
          <w:szCs w:val="22"/>
          <w:lang w:val="es-CO"/>
        </w:rPr>
        <w:t>protección, promoción, garantía, restablecimiento y el goce efectivo de los</w:t>
      </w:r>
      <w:r w:rsidR="000520FE" w:rsidRPr="000520FE">
        <w:rPr>
          <w:bCs/>
          <w:i/>
          <w:sz w:val="22"/>
          <w:szCs w:val="22"/>
          <w:lang w:val="es-CO"/>
        </w:rPr>
        <w:t xml:space="preserve"> </w:t>
      </w:r>
      <w:r w:rsidRPr="005B42BA">
        <w:rPr>
          <w:bCs/>
          <w:i/>
          <w:sz w:val="22"/>
          <w:szCs w:val="22"/>
          <w:lang w:val="es-CO"/>
        </w:rPr>
        <w:t>derechos de los NNAJ, sin discriminación por razones de sexo, pertenencia étnica,</w:t>
      </w:r>
      <w:r w:rsidR="000520FE" w:rsidRPr="000520FE">
        <w:rPr>
          <w:bCs/>
          <w:i/>
          <w:sz w:val="22"/>
          <w:szCs w:val="22"/>
          <w:lang w:val="es-CO"/>
        </w:rPr>
        <w:t xml:space="preserve"> </w:t>
      </w:r>
      <w:r w:rsidRPr="005B42BA">
        <w:rPr>
          <w:bCs/>
          <w:i/>
          <w:sz w:val="22"/>
          <w:szCs w:val="22"/>
          <w:lang w:val="es-CO"/>
        </w:rPr>
        <w:t>edad, discapacidad, orientación sexual, identidad de género o ser víctima del</w:t>
      </w:r>
      <w:r w:rsidR="000520FE" w:rsidRPr="000520FE">
        <w:rPr>
          <w:bCs/>
          <w:i/>
          <w:sz w:val="22"/>
          <w:szCs w:val="22"/>
          <w:lang w:val="es-CO"/>
        </w:rPr>
        <w:t xml:space="preserve"> </w:t>
      </w:r>
      <w:r w:rsidRPr="005B42BA">
        <w:rPr>
          <w:bCs/>
          <w:i/>
          <w:sz w:val="22"/>
          <w:szCs w:val="22"/>
          <w:lang w:val="es-CO"/>
        </w:rPr>
        <w:t>conflicto armado, entre otras. Los NNAJ son titulares de derechos y, por lo tanto,</w:t>
      </w:r>
      <w:r w:rsidR="000520FE" w:rsidRPr="000520FE">
        <w:rPr>
          <w:bCs/>
          <w:i/>
          <w:sz w:val="22"/>
          <w:szCs w:val="22"/>
          <w:lang w:val="es-CO"/>
        </w:rPr>
        <w:t xml:space="preserve"> </w:t>
      </w:r>
      <w:r w:rsidRPr="005B42BA">
        <w:rPr>
          <w:bCs/>
          <w:i/>
          <w:sz w:val="22"/>
          <w:szCs w:val="22"/>
          <w:lang w:val="es-CO"/>
        </w:rPr>
        <w:t>pueden exigirlos ante otras personas, las instituciones y el Estado.</w:t>
      </w:r>
    </w:p>
    <w:p w14:paraId="19D4C2DF" w14:textId="77777777" w:rsidR="000520FE" w:rsidRPr="005B42BA" w:rsidRDefault="000520FE" w:rsidP="000520FE">
      <w:pPr>
        <w:jc w:val="both"/>
        <w:rPr>
          <w:bCs/>
          <w:i/>
          <w:sz w:val="22"/>
          <w:szCs w:val="22"/>
          <w:lang w:val="es-CO"/>
        </w:rPr>
      </w:pPr>
    </w:p>
    <w:p w14:paraId="3D9D9388" w14:textId="643EC2EB" w:rsidR="005B42BA" w:rsidRPr="000520FE" w:rsidRDefault="00602AB2" w:rsidP="000520FE">
      <w:pPr>
        <w:jc w:val="both"/>
        <w:rPr>
          <w:bCs/>
          <w:i/>
          <w:sz w:val="22"/>
          <w:szCs w:val="22"/>
          <w:lang w:val="es-CO"/>
        </w:rPr>
      </w:pPr>
      <w:r>
        <w:rPr>
          <w:b/>
          <w:bCs/>
          <w:i/>
          <w:sz w:val="22"/>
          <w:szCs w:val="22"/>
          <w:lang w:val="es-CO"/>
        </w:rPr>
        <w:t>d</w:t>
      </w:r>
      <w:r w:rsidR="005B42BA" w:rsidRPr="005B42BA">
        <w:rPr>
          <w:b/>
          <w:bCs/>
          <w:i/>
          <w:sz w:val="22"/>
          <w:szCs w:val="22"/>
          <w:lang w:val="es-CO"/>
        </w:rPr>
        <w:t xml:space="preserve">. Territorial: </w:t>
      </w:r>
      <w:r w:rsidR="005B42BA" w:rsidRPr="005B42BA">
        <w:rPr>
          <w:bCs/>
          <w:i/>
          <w:sz w:val="22"/>
          <w:szCs w:val="22"/>
          <w:lang w:val="es-CO"/>
        </w:rPr>
        <w:t>Brinda orientación integral y diferenciada, basada en el</w:t>
      </w:r>
      <w:r w:rsidR="000520FE" w:rsidRPr="000520FE">
        <w:rPr>
          <w:bCs/>
          <w:i/>
          <w:sz w:val="22"/>
          <w:szCs w:val="22"/>
          <w:lang w:val="es-CO"/>
        </w:rPr>
        <w:t xml:space="preserve"> </w:t>
      </w:r>
      <w:r w:rsidR="005B42BA" w:rsidRPr="005B42BA">
        <w:rPr>
          <w:bCs/>
          <w:i/>
          <w:sz w:val="22"/>
          <w:szCs w:val="22"/>
          <w:lang w:val="es-CO"/>
        </w:rPr>
        <w:t>reconocimiento de relaciones entre las diferentes dimensiones del territorio</w:t>
      </w:r>
      <w:r w:rsidR="000520FE" w:rsidRPr="000520FE">
        <w:rPr>
          <w:bCs/>
          <w:i/>
          <w:sz w:val="22"/>
          <w:szCs w:val="22"/>
          <w:lang w:val="es-CO"/>
        </w:rPr>
        <w:t xml:space="preserve"> </w:t>
      </w:r>
      <w:r w:rsidR="005B42BA" w:rsidRPr="005B42BA">
        <w:rPr>
          <w:bCs/>
          <w:i/>
          <w:sz w:val="22"/>
          <w:szCs w:val="22"/>
          <w:lang w:val="es-CO"/>
        </w:rPr>
        <w:t>(poblacional, espacial, económica, social, ambiental e institucional) y de los</w:t>
      </w:r>
      <w:r w:rsidR="000520FE" w:rsidRPr="000520FE">
        <w:rPr>
          <w:bCs/>
          <w:i/>
          <w:sz w:val="22"/>
          <w:szCs w:val="22"/>
          <w:lang w:val="es-CO"/>
        </w:rPr>
        <w:t xml:space="preserve"> </w:t>
      </w:r>
      <w:r w:rsidR="005B42BA" w:rsidRPr="005B42BA">
        <w:rPr>
          <w:bCs/>
          <w:i/>
          <w:sz w:val="22"/>
          <w:szCs w:val="22"/>
          <w:lang w:val="es-CO"/>
        </w:rPr>
        <w:t>atributos específicos de cada región o ámbito territorial.</w:t>
      </w:r>
    </w:p>
    <w:p w14:paraId="2C9365E5" w14:textId="77777777" w:rsidR="000520FE" w:rsidRPr="005B42BA" w:rsidRDefault="000520FE" w:rsidP="000520FE">
      <w:pPr>
        <w:jc w:val="both"/>
        <w:rPr>
          <w:bCs/>
          <w:i/>
          <w:sz w:val="22"/>
          <w:szCs w:val="22"/>
          <w:lang w:val="es-CO"/>
        </w:rPr>
      </w:pPr>
    </w:p>
    <w:p w14:paraId="6E11EA34" w14:textId="4E9FA28A" w:rsidR="005B42BA" w:rsidRPr="000520FE" w:rsidRDefault="005B42BA" w:rsidP="000520FE">
      <w:pPr>
        <w:jc w:val="both"/>
        <w:rPr>
          <w:bCs/>
          <w:i/>
          <w:sz w:val="22"/>
          <w:szCs w:val="22"/>
          <w:lang w:val="es-CO"/>
        </w:rPr>
      </w:pPr>
      <w:r w:rsidRPr="005B42BA">
        <w:rPr>
          <w:b/>
          <w:bCs/>
          <w:i/>
          <w:sz w:val="22"/>
          <w:szCs w:val="22"/>
          <w:lang w:val="es-CO"/>
        </w:rPr>
        <w:t>ARTÍCULO 4</w:t>
      </w:r>
      <w:r w:rsidRPr="005B42BA">
        <w:rPr>
          <w:bCs/>
          <w:i/>
          <w:sz w:val="22"/>
          <w:szCs w:val="22"/>
          <w:lang w:val="es-CO"/>
        </w:rPr>
        <w:t xml:space="preserve">. </w:t>
      </w:r>
      <w:r w:rsidRPr="005B42BA">
        <w:rPr>
          <w:b/>
          <w:bCs/>
          <w:i/>
          <w:sz w:val="22"/>
          <w:szCs w:val="22"/>
          <w:lang w:val="es-CO"/>
        </w:rPr>
        <w:t xml:space="preserve">COMPETENCIA. </w:t>
      </w:r>
      <w:r w:rsidRPr="005B42BA">
        <w:rPr>
          <w:bCs/>
          <w:i/>
          <w:sz w:val="22"/>
          <w:szCs w:val="22"/>
          <w:lang w:val="es-CO"/>
        </w:rPr>
        <w:t>La Administración Distrital, en cabeza de las</w:t>
      </w:r>
      <w:r w:rsidR="000520FE" w:rsidRPr="000520FE">
        <w:rPr>
          <w:bCs/>
          <w:i/>
          <w:sz w:val="22"/>
          <w:szCs w:val="22"/>
          <w:lang w:val="es-CO"/>
        </w:rPr>
        <w:t xml:space="preserve"> </w:t>
      </w:r>
      <w:r w:rsidRPr="005B42BA">
        <w:rPr>
          <w:bCs/>
          <w:i/>
          <w:sz w:val="22"/>
          <w:szCs w:val="22"/>
          <w:lang w:val="es-CO"/>
        </w:rPr>
        <w:t>entidades competentes, y en coordinación con autoridades locales, organismos</w:t>
      </w:r>
      <w:r w:rsidR="000520FE" w:rsidRPr="000520FE">
        <w:rPr>
          <w:bCs/>
          <w:i/>
          <w:sz w:val="22"/>
          <w:szCs w:val="22"/>
          <w:lang w:val="es-CO"/>
        </w:rPr>
        <w:t xml:space="preserve"> </w:t>
      </w:r>
      <w:r w:rsidRPr="005B42BA">
        <w:rPr>
          <w:bCs/>
          <w:i/>
          <w:sz w:val="22"/>
          <w:szCs w:val="22"/>
          <w:lang w:val="es-CO"/>
        </w:rPr>
        <w:t>internacionales, organizaciones sociales y comunidades, implementará lo</w:t>
      </w:r>
      <w:r w:rsidR="000520FE" w:rsidRPr="000520FE">
        <w:rPr>
          <w:bCs/>
          <w:i/>
          <w:sz w:val="22"/>
          <w:szCs w:val="22"/>
          <w:lang w:val="es-CO"/>
        </w:rPr>
        <w:t xml:space="preserve">s </w:t>
      </w:r>
      <w:r w:rsidRPr="005B42BA">
        <w:rPr>
          <w:bCs/>
          <w:i/>
          <w:sz w:val="22"/>
          <w:szCs w:val="22"/>
          <w:lang w:val="es-CO"/>
        </w:rPr>
        <w:t>lineamientos establecidos en este Acuerdo.</w:t>
      </w:r>
    </w:p>
    <w:p w14:paraId="64C1DA79" w14:textId="77777777" w:rsidR="000520FE" w:rsidRPr="005B42BA" w:rsidRDefault="000520FE" w:rsidP="000520FE">
      <w:pPr>
        <w:jc w:val="both"/>
        <w:rPr>
          <w:bCs/>
          <w:i/>
          <w:sz w:val="22"/>
          <w:szCs w:val="22"/>
          <w:lang w:val="es-CO"/>
        </w:rPr>
      </w:pPr>
    </w:p>
    <w:p w14:paraId="32D15C98" w14:textId="0E14A647" w:rsidR="005B42BA" w:rsidRPr="000520FE" w:rsidRDefault="005B42BA" w:rsidP="000520FE">
      <w:pPr>
        <w:jc w:val="both"/>
        <w:rPr>
          <w:bCs/>
          <w:i/>
          <w:sz w:val="22"/>
          <w:szCs w:val="22"/>
          <w:lang w:val="es-CO"/>
        </w:rPr>
      </w:pPr>
      <w:r w:rsidRPr="005B42BA">
        <w:rPr>
          <w:b/>
          <w:bCs/>
          <w:i/>
          <w:sz w:val="22"/>
          <w:szCs w:val="22"/>
          <w:lang w:val="es-CO"/>
        </w:rPr>
        <w:t xml:space="preserve">PARÁGRAFO. </w:t>
      </w:r>
      <w:r w:rsidRPr="005B42BA">
        <w:rPr>
          <w:bCs/>
          <w:i/>
          <w:sz w:val="22"/>
          <w:szCs w:val="22"/>
          <w:lang w:val="es-CO"/>
        </w:rPr>
        <w:t>Se propenderá por articular todos los lineamientos y acciones, por</w:t>
      </w:r>
      <w:r w:rsidR="000520FE" w:rsidRPr="000520FE">
        <w:rPr>
          <w:bCs/>
          <w:i/>
          <w:sz w:val="22"/>
          <w:szCs w:val="22"/>
          <w:lang w:val="es-CO"/>
        </w:rPr>
        <w:t xml:space="preserve"> </w:t>
      </w:r>
      <w:r w:rsidRPr="005B42BA">
        <w:rPr>
          <w:bCs/>
          <w:i/>
          <w:sz w:val="22"/>
          <w:szCs w:val="22"/>
          <w:lang w:val="es-CO"/>
        </w:rPr>
        <w:t>lo menos con: la Dirección de Derechos Humanos de la Secretaría Distrital de</w:t>
      </w:r>
      <w:r w:rsidR="000520FE" w:rsidRPr="000520FE">
        <w:rPr>
          <w:bCs/>
          <w:i/>
          <w:sz w:val="22"/>
          <w:szCs w:val="22"/>
          <w:lang w:val="es-CO"/>
        </w:rPr>
        <w:t xml:space="preserve"> </w:t>
      </w:r>
      <w:r w:rsidRPr="005B42BA">
        <w:rPr>
          <w:bCs/>
          <w:i/>
          <w:sz w:val="22"/>
          <w:szCs w:val="22"/>
          <w:lang w:val="es-CO"/>
        </w:rPr>
        <w:t>Gobierno; la Comisión Intersectorial de Acción Integral en Seguridad, Convivencia</w:t>
      </w:r>
      <w:r w:rsidR="000520FE" w:rsidRPr="000520FE">
        <w:rPr>
          <w:bCs/>
          <w:i/>
          <w:sz w:val="22"/>
          <w:szCs w:val="22"/>
          <w:lang w:val="es-CO"/>
        </w:rPr>
        <w:t xml:space="preserve"> </w:t>
      </w:r>
      <w:r w:rsidRPr="005B42BA">
        <w:rPr>
          <w:bCs/>
          <w:i/>
          <w:sz w:val="22"/>
          <w:szCs w:val="22"/>
          <w:lang w:val="es-CO"/>
        </w:rPr>
        <w:t>y Acceso a la Justicia; el Consejo Consultivo Distrital de Niños, Niñas y</w:t>
      </w:r>
      <w:r w:rsidR="000520FE" w:rsidRPr="000520FE">
        <w:rPr>
          <w:bCs/>
          <w:i/>
          <w:sz w:val="22"/>
          <w:szCs w:val="22"/>
          <w:lang w:val="es-CO"/>
        </w:rPr>
        <w:t xml:space="preserve"> </w:t>
      </w:r>
      <w:r w:rsidRPr="000520FE">
        <w:rPr>
          <w:bCs/>
          <w:i/>
          <w:sz w:val="22"/>
          <w:szCs w:val="22"/>
          <w:lang w:val="es-CO"/>
        </w:rPr>
        <w:t>Adolescentes; el Consejo Distrital de Juventud; la Mesa de Prevención del</w:t>
      </w:r>
      <w:r w:rsidR="000520FE" w:rsidRPr="000520FE">
        <w:rPr>
          <w:bCs/>
          <w:i/>
          <w:sz w:val="22"/>
          <w:szCs w:val="22"/>
          <w:lang w:val="es-CO"/>
        </w:rPr>
        <w:t xml:space="preserve"> </w:t>
      </w:r>
      <w:r w:rsidRPr="005B42BA">
        <w:rPr>
          <w:bCs/>
          <w:i/>
          <w:sz w:val="22"/>
          <w:szCs w:val="22"/>
          <w:lang w:val="es-CO"/>
        </w:rPr>
        <w:t>Reclutamiento, Uso y Utilización de Niños, Niñas y Adolescentes; y el Instituto</w:t>
      </w:r>
      <w:r w:rsidR="000520FE" w:rsidRPr="000520FE">
        <w:rPr>
          <w:bCs/>
          <w:i/>
          <w:sz w:val="22"/>
          <w:szCs w:val="22"/>
          <w:lang w:val="es-CO"/>
        </w:rPr>
        <w:t xml:space="preserve"> </w:t>
      </w:r>
      <w:r w:rsidRPr="005B42BA">
        <w:rPr>
          <w:bCs/>
          <w:i/>
          <w:sz w:val="22"/>
          <w:szCs w:val="22"/>
          <w:lang w:val="es-CO"/>
        </w:rPr>
        <w:t>Colombiano de Bienestar Familiar (ICBF).</w:t>
      </w:r>
    </w:p>
    <w:p w14:paraId="0F20A6AD" w14:textId="77777777" w:rsidR="000520FE" w:rsidRPr="005B42BA" w:rsidRDefault="000520FE" w:rsidP="000520FE">
      <w:pPr>
        <w:jc w:val="both"/>
        <w:rPr>
          <w:bCs/>
          <w:i/>
          <w:sz w:val="22"/>
          <w:szCs w:val="22"/>
          <w:lang w:val="es-CO"/>
        </w:rPr>
      </w:pPr>
    </w:p>
    <w:p w14:paraId="0B2EAA02" w14:textId="08E67F3E" w:rsidR="005B42BA" w:rsidRPr="000520FE" w:rsidRDefault="005B42BA" w:rsidP="000520FE">
      <w:pPr>
        <w:jc w:val="both"/>
        <w:rPr>
          <w:bCs/>
          <w:i/>
          <w:sz w:val="22"/>
          <w:szCs w:val="22"/>
          <w:lang w:val="es-CO"/>
        </w:rPr>
      </w:pPr>
      <w:r w:rsidRPr="005B42BA">
        <w:rPr>
          <w:b/>
          <w:bCs/>
          <w:i/>
          <w:sz w:val="22"/>
          <w:szCs w:val="22"/>
          <w:lang w:val="es-CO"/>
        </w:rPr>
        <w:t xml:space="preserve">ARTÍCULO 5. LINEAMIENTOS. </w:t>
      </w:r>
      <w:r w:rsidRPr="005B42BA">
        <w:rPr>
          <w:bCs/>
          <w:i/>
          <w:sz w:val="22"/>
          <w:szCs w:val="22"/>
          <w:lang w:val="es-CO"/>
        </w:rPr>
        <w:t>Las acciones de prevención del reclutamiento,</w:t>
      </w:r>
      <w:r w:rsidR="000520FE" w:rsidRPr="000520FE">
        <w:rPr>
          <w:bCs/>
          <w:i/>
          <w:sz w:val="22"/>
          <w:szCs w:val="22"/>
          <w:lang w:val="es-CO"/>
        </w:rPr>
        <w:t xml:space="preserve"> </w:t>
      </w:r>
      <w:r w:rsidRPr="005B42BA">
        <w:rPr>
          <w:bCs/>
          <w:i/>
          <w:sz w:val="22"/>
          <w:szCs w:val="22"/>
          <w:lang w:val="es-CO"/>
        </w:rPr>
        <w:t>utilización, uso, violencia y explotación sexual en contra de NNAJ, se basarán en</w:t>
      </w:r>
      <w:r w:rsidR="000520FE" w:rsidRPr="000520FE">
        <w:rPr>
          <w:bCs/>
          <w:i/>
          <w:sz w:val="22"/>
          <w:szCs w:val="22"/>
          <w:lang w:val="es-CO"/>
        </w:rPr>
        <w:t xml:space="preserve"> </w:t>
      </w:r>
      <w:r w:rsidRPr="005B42BA">
        <w:rPr>
          <w:bCs/>
          <w:i/>
          <w:sz w:val="22"/>
          <w:szCs w:val="22"/>
          <w:lang w:val="es-CO"/>
        </w:rPr>
        <w:t>los lineamientos que se describen en los artículos siguientes.</w:t>
      </w:r>
    </w:p>
    <w:p w14:paraId="21357AC2" w14:textId="77777777" w:rsidR="000520FE" w:rsidRPr="005B42BA" w:rsidRDefault="000520FE" w:rsidP="000520FE">
      <w:pPr>
        <w:jc w:val="both"/>
        <w:rPr>
          <w:bCs/>
          <w:i/>
          <w:sz w:val="22"/>
          <w:szCs w:val="22"/>
          <w:lang w:val="es-CO"/>
        </w:rPr>
      </w:pPr>
    </w:p>
    <w:p w14:paraId="3287311E" w14:textId="2EA291F4" w:rsidR="005B42BA" w:rsidRPr="000520FE" w:rsidRDefault="005B42BA" w:rsidP="000520FE">
      <w:pPr>
        <w:jc w:val="both"/>
        <w:rPr>
          <w:bCs/>
          <w:i/>
          <w:sz w:val="22"/>
          <w:szCs w:val="22"/>
          <w:lang w:val="es-CO"/>
        </w:rPr>
      </w:pPr>
      <w:r w:rsidRPr="005B42BA">
        <w:rPr>
          <w:b/>
          <w:bCs/>
          <w:i/>
          <w:sz w:val="22"/>
          <w:szCs w:val="22"/>
          <w:lang w:val="es-CO"/>
        </w:rPr>
        <w:t xml:space="preserve">ARTÍCULO 6. PROTOCOLO. </w:t>
      </w:r>
      <w:r w:rsidRPr="005B42BA">
        <w:rPr>
          <w:bCs/>
          <w:i/>
          <w:sz w:val="22"/>
          <w:szCs w:val="22"/>
          <w:lang w:val="es-CO"/>
        </w:rPr>
        <w:t>La Administración Distrital creará un protocolo de</w:t>
      </w:r>
      <w:r w:rsidR="000520FE" w:rsidRPr="000520FE">
        <w:rPr>
          <w:bCs/>
          <w:i/>
          <w:sz w:val="22"/>
          <w:szCs w:val="22"/>
          <w:lang w:val="es-CO"/>
        </w:rPr>
        <w:t xml:space="preserve"> </w:t>
      </w:r>
      <w:r w:rsidRPr="005B42BA">
        <w:rPr>
          <w:bCs/>
          <w:i/>
          <w:sz w:val="22"/>
          <w:szCs w:val="22"/>
          <w:lang w:val="es-CO"/>
        </w:rPr>
        <w:t>identificación y actuación específico para abordar de forma integral los factores de</w:t>
      </w:r>
      <w:r w:rsidR="000520FE" w:rsidRPr="000520FE">
        <w:rPr>
          <w:bCs/>
          <w:i/>
          <w:sz w:val="22"/>
          <w:szCs w:val="22"/>
          <w:lang w:val="es-CO"/>
        </w:rPr>
        <w:t xml:space="preserve"> </w:t>
      </w:r>
      <w:r w:rsidRPr="005B42BA">
        <w:rPr>
          <w:bCs/>
          <w:i/>
          <w:sz w:val="22"/>
          <w:szCs w:val="22"/>
          <w:lang w:val="es-CO"/>
        </w:rPr>
        <w:t xml:space="preserve">riesgo que indiquen amenaza de reclutamiento, utilización, uso, violencia </w:t>
      </w:r>
      <w:r w:rsidR="000520FE" w:rsidRPr="000520FE">
        <w:rPr>
          <w:bCs/>
          <w:i/>
          <w:sz w:val="22"/>
          <w:szCs w:val="22"/>
          <w:lang w:val="es-CO"/>
        </w:rPr>
        <w:t xml:space="preserve">y </w:t>
      </w:r>
      <w:r w:rsidRPr="005B42BA">
        <w:rPr>
          <w:bCs/>
          <w:i/>
          <w:sz w:val="22"/>
          <w:szCs w:val="22"/>
          <w:lang w:val="es-CO"/>
        </w:rPr>
        <w:t>explotación sexual para los NNAJ, para la prevención de este fenómeno.</w:t>
      </w:r>
      <w:r w:rsidR="000520FE" w:rsidRPr="000520FE">
        <w:rPr>
          <w:bCs/>
          <w:i/>
          <w:sz w:val="22"/>
          <w:szCs w:val="22"/>
          <w:lang w:val="es-CO"/>
        </w:rPr>
        <w:t xml:space="preserve"> </w:t>
      </w:r>
      <w:r w:rsidRPr="005B42BA">
        <w:rPr>
          <w:bCs/>
          <w:i/>
          <w:sz w:val="22"/>
          <w:szCs w:val="22"/>
          <w:lang w:val="es-CO"/>
        </w:rPr>
        <w:t>El protocolo desarrollará, entre otras, las siguientes acciones:</w:t>
      </w:r>
    </w:p>
    <w:p w14:paraId="24099526" w14:textId="77777777" w:rsidR="000520FE" w:rsidRPr="005B42BA" w:rsidRDefault="000520FE" w:rsidP="000520FE">
      <w:pPr>
        <w:jc w:val="both"/>
        <w:rPr>
          <w:bCs/>
          <w:i/>
          <w:sz w:val="22"/>
          <w:szCs w:val="22"/>
          <w:lang w:val="es-CO"/>
        </w:rPr>
      </w:pPr>
    </w:p>
    <w:p w14:paraId="5A803045" w14:textId="05FCF546" w:rsidR="005B42BA" w:rsidRPr="000520FE" w:rsidRDefault="005B42BA" w:rsidP="000520FE">
      <w:pPr>
        <w:jc w:val="both"/>
        <w:rPr>
          <w:bCs/>
          <w:i/>
          <w:sz w:val="22"/>
          <w:szCs w:val="22"/>
          <w:lang w:val="es-CO"/>
        </w:rPr>
      </w:pPr>
      <w:r w:rsidRPr="005B42BA">
        <w:rPr>
          <w:b/>
          <w:bCs/>
          <w:i/>
          <w:sz w:val="22"/>
          <w:szCs w:val="22"/>
          <w:lang w:val="es-CO"/>
        </w:rPr>
        <w:t xml:space="preserve">a. </w:t>
      </w:r>
      <w:r w:rsidRPr="005B42BA">
        <w:rPr>
          <w:bCs/>
          <w:i/>
          <w:sz w:val="22"/>
          <w:szCs w:val="22"/>
          <w:lang w:val="es-CO"/>
        </w:rPr>
        <w:t>Promover la identificación de factores de riesgos asociados a dinámicas de</w:t>
      </w:r>
      <w:r w:rsidR="000520FE" w:rsidRPr="000520FE">
        <w:rPr>
          <w:bCs/>
          <w:i/>
          <w:sz w:val="22"/>
          <w:szCs w:val="22"/>
          <w:lang w:val="es-CO"/>
        </w:rPr>
        <w:t xml:space="preserve"> </w:t>
      </w:r>
      <w:r w:rsidRPr="005B42BA">
        <w:rPr>
          <w:bCs/>
          <w:i/>
          <w:sz w:val="22"/>
          <w:szCs w:val="22"/>
          <w:lang w:val="es-CO"/>
        </w:rPr>
        <w:t>reclutamiento, utilización, uso, violencia y explotación sexual en los NNAJ en los</w:t>
      </w:r>
      <w:r w:rsidR="000520FE" w:rsidRPr="000520FE">
        <w:rPr>
          <w:bCs/>
          <w:i/>
          <w:sz w:val="22"/>
          <w:szCs w:val="22"/>
          <w:lang w:val="es-CO"/>
        </w:rPr>
        <w:t xml:space="preserve"> </w:t>
      </w:r>
      <w:r w:rsidRPr="005B42BA">
        <w:rPr>
          <w:bCs/>
          <w:i/>
          <w:sz w:val="22"/>
          <w:szCs w:val="22"/>
          <w:lang w:val="es-CO"/>
        </w:rPr>
        <w:t>distintos entornos donde se desarrollan.</w:t>
      </w:r>
    </w:p>
    <w:p w14:paraId="3A13D2BC" w14:textId="77777777" w:rsidR="000520FE" w:rsidRPr="005B42BA" w:rsidRDefault="000520FE" w:rsidP="000520FE">
      <w:pPr>
        <w:jc w:val="both"/>
        <w:rPr>
          <w:bCs/>
          <w:i/>
          <w:sz w:val="22"/>
          <w:szCs w:val="22"/>
          <w:lang w:val="es-CO"/>
        </w:rPr>
      </w:pPr>
    </w:p>
    <w:p w14:paraId="4CA06AFE" w14:textId="0E1C4E47" w:rsidR="005B42BA" w:rsidRPr="000520FE" w:rsidRDefault="005B42BA" w:rsidP="000520FE">
      <w:pPr>
        <w:jc w:val="both"/>
        <w:rPr>
          <w:bCs/>
          <w:i/>
          <w:sz w:val="22"/>
          <w:szCs w:val="22"/>
          <w:lang w:val="es-CO"/>
        </w:rPr>
      </w:pPr>
      <w:r w:rsidRPr="005B42BA">
        <w:rPr>
          <w:b/>
          <w:bCs/>
          <w:i/>
          <w:sz w:val="22"/>
          <w:szCs w:val="22"/>
          <w:lang w:val="es-CO"/>
        </w:rPr>
        <w:t xml:space="preserve">b. </w:t>
      </w:r>
      <w:r w:rsidRPr="005B42BA">
        <w:rPr>
          <w:bCs/>
          <w:i/>
          <w:sz w:val="22"/>
          <w:szCs w:val="22"/>
          <w:lang w:val="es-CO"/>
        </w:rPr>
        <w:t>Articular acciones con los sistemas de alertas tempranas distritales y nacionales</w:t>
      </w:r>
      <w:r w:rsidR="000520FE" w:rsidRPr="000520FE">
        <w:rPr>
          <w:bCs/>
          <w:i/>
          <w:sz w:val="22"/>
          <w:szCs w:val="22"/>
          <w:lang w:val="es-CO"/>
        </w:rPr>
        <w:t xml:space="preserve"> </w:t>
      </w:r>
      <w:r w:rsidRPr="005B42BA">
        <w:rPr>
          <w:bCs/>
          <w:i/>
          <w:sz w:val="22"/>
          <w:szCs w:val="22"/>
          <w:lang w:val="es-CO"/>
        </w:rPr>
        <w:t>para brindar y recibir información tendiente a prevenir y abordar el reclutamiento,</w:t>
      </w:r>
      <w:r w:rsidR="000520FE" w:rsidRPr="000520FE">
        <w:rPr>
          <w:bCs/>
          <w:i/>
          <w:sz w:val="22"/>
          <w:szCs w:val="22"/>
          <w:lang w:val="es-CO"/>
        </w:rPr>
        <w:t xml:space="preserve"> </w:t>
      </w:r>
      <w:r w:rsidRPr="005B42BA">
        <w:rPr>
          <w:bCs/>
          <w:i/>
          <w:sz w:val="22"/>
          <w:szCs w:val="22"/>
          <w:lang w:val="es-CO"/>
        </w:rPr>
        <w:t>utilización, uso, violencia y explotación sexual en los NNAJ.</w:t>
      </w:r>
    </w:p>
    <w:p w14:paraId="16BAF130" w14:textId="77777777" w:rsidR="000520FE" w:rsidRPr="005B42BA" w:rsidRDefault="000520FE" w:rsidP="000520FE">
      <w:pPr>
        <w:jc w:val="both"/>
        <w:rPr>
          <w:bCs/>
          <w:i/>
          <w:sz w:val="22"/>
          <w:szCs w:val="22"/>
          <w:lang w:val="es-CO"/>
        </w:rPr>
      </w:pPr>
    </w:p>
    <w:p w14:paraId="754D67C7" w14:textId="6E88AB09" w:rsidR="005B42BA" w:rsidRPr="000520FE" w:rsidRDefault="005B42BA" w:rsidP="000520FE">
      <w:pPr>
        <w:jc w:val="both"/>
        <w:rPr>
          <w:bCs/>
          <w:i/>
          <w:sz w:val="22"/>
          <w:szCs w:val="22"/>
          <w:lang w:val="es-CO"/>
        </w:rPr>
      </w:pPr>
      <w:r w:rsidRPr="005B42BA">
        <w:rPr>
          <w:b/>
          <w:bCs/>
          <w:i/>
          <w:sz w:val="22"/>
          <w:szCs w:val="22"/>
          <w:lang w:val="es-CO"/>
        </w:rPr>
        <w:t xml:space="preserve">c. </w:t>
      </w:r>
      <w:r w:rsidRPr="005B42BA">
        <w:rPr>
          <w:bCs/>
          <w:i/>
          <w:sz w:val="22"/>
          <w:szCs w:val="22"/>
          <w:lang w:val="es-CO"/>
        </w:rPr>
        <w:t>Diseñar e incluir rutas de promoción y atención intersectorial para la protección</w:t>
      </w:r>
      <w:r w:rsidR="000520FE" w:rsidRPr="000520FE">
        <w:rPr>
          <w:bCs/>
          <w:i/>
          <w:sz w:val="22"/>
          <w:szCs w:val="22"/>
          <w:lang w:val="es-CO"/>
        </w:rPr>
        <w:t xml:space="preserve"> </w:t>
      </w:r>
      <w:r w:rsidRPr="005B42BA">
        <w:rPr>
          <w:bCs/>
          <w:i/>
          <w:sz w:val="22"/>
          <w:szCs w:val="22"/>
          <w:lang w:val="es-CO"/>
        </w:rPr>
        <w:t>inmediata de NNAJ en riesgo y situación de vulnerabilidad. Esto, a través de los</w:t>
      </w:r>
      <w:r w:rsidR="000520FE" w:rsidRPr="000520FE">
        <w:rPr>
          <w:bCs/>
          <w:i/>
          <w:sz w:val="22"/>
          <w:szCs w:val="22"/>
          <w:lang w:val="es-CO"/>
        </w:rPr>
        <w:t xml:space="preserve"> </w:t>
      </w:r>
      <w:r w:rsidRPr="005B42BA">
        <w:rPr>
          <w:bCs/>
          <w:i/>
          <w:sz w:val="22"/>
          <w:szCs w:val="22"/>
          <w:lang w:val="es-CO"/>
        </w:rPr>
        <w:t>programas distritales que ya brinden atención integral a NNAJ en Bogotá D.C.</w:t>
      </w:r>
    </w:p>
    <w:p w14:paraId="50B77E24" w14:textId="77777777" w:rsidR="000520FE" w:rsidRPr="005B42BA" w:rsidRDefault="000520FE" w:rsidP="000520FE">
      <w:pPr>
        <w:jc w:val="both"/>
        <w:rPr>
          <w:bCs/>
          <w:i/>
          <w:sz w:val="22"/>
          <w:szCs w:val="22"/>
          <w:lang w:val="es-CO"/>
        </w:rPr>
      </w:pPr>
    </w:p>
    <w:p w14:paraId="1E9A8F9B" w14:textId="0FEE5191" w:rsidR="005B42BA" w:rsidRPr="000520FE" w:rsidRDefault="005B42BA" w:rsidP="000520FE">
      <w:pPr>
        <w:jc w:val="both"/>
        <w:rPr>
          <w:bCs/>
          <w:i/>
          <w:sz w:val="22"/>
          <w:szCs w:val="22"/>
          <w:lang w:val="es-CO"/>
        </w:rPr>
      </w:pPr>
      <w:r w:rsidRPr="005B42BA">
        <w:rPr>
          <w:b/>
          <w:bCs/>
          <w:i/>
          <w:sz w:val="22"/>
          <w:szCs w:val="22"/>
          <w:lang w:val="es-CO"/>
        </w:rPr>
        <w:t xml:space="preserve">PARÁGRAFO PRIMERO. </w:t>
      </w:r>
      <w:r w:rsidRPr="005B42BA">
        <w:rPr>
          <w:bCs/>
          <w:i/>
          <w:sz w:val="22"/>
          <w:szCs w:val="22"/>
          <w:lang w:val="es-CO"/>
        </w:rPr>
        <w:t>Se promoverá la articulación entre los sistemas de</w:t>
      </w:r>
      <w:r w:rsidR="000520FE" w:rsidRPr="000520FE">
        <w:rPr>
          <w:bCs/>
          <w:i/>
          <w:sz w:val="22"/>
          <w:szCs w:val="22"/>
          <w:lang w:val="es-CO"/>
        </w:rPr>
        <w:t xml:space="preserve"> </w:t>
      </w:r>
      <w:r w:rsidRPr="005B42BA">
        <w:rPr>
          <w:bCs/>
          <w:i/>
          <w:sz w:val="22"/>
          <w:szCs w:val="22"/>
          <w:lang w:val="es-CO"/>
        </w:rPr>
        <w:t>información nacionales y distritales, que permita mejorar la calidad de los registros</w:t>
      </w:r>
      <w:r w:rsidR="000520FE" w:rsidRPr="000520FE">
        <w:rPr>
          <w:bCs/>
          <w:i/>
          <w:sz w:val="22"/>
          <w:szCs w:val="22"/>
          <w:lang w:val="es-CO"/>
        </w:rPr>
        <w:t xml:space="preserve"> </w:t>
      </w:r>
      <w:r w:rsidRPr="005B42BA">
        <w:rPr>
          <w:bCs/>
          <w:i/>
          <w:sz w:val="22"/>
          <w:szCs w:val="22"/>
          <w:lang w:val="es-CO"/>
        </w:rPr>
        <w:t xml:space="preserve">administrativos y su </w:t>
      </w:r>
      <w:r w:rsidRPr="005B42BA">
        <w:rPr>
          <w:bCs/>
          <w:i/>
          <w:sz w:val="22"/>
          <w:szCs w:val="22"/>
          <w:lang w:val="es-CO"/>
        </w:rPr>
        <w:lastRenderedPageBreak/>
        <w:t>interoperabilidad, para aunar esfuerzos que permitan acciones</w:t>
      </w:r>
      <w:r w:rsidR="000520FE" w:rsidRPr="000520FE">
        <w:rPr>
          <w:bCs/>
          <w:i/>
          <w:sz w:val="22"/>
          <w:szCs w:val="22"/>
          <w:lang w:val="es-CO"/>
        </w:rPr>
        <w:t xml:space="preserve"> </w:t>
      </w:r>
      <w:r w:rsidRPr="005B42BA">
        <w:rPr>
          <w:bCs/>
          <w:i/>
          <w:sz w:val="22"/>
          <w:szCs w:val="22"/>
          <w:lang w:val="es-CO"/>
        </w:rPr>
        <w:t>efectivas y eficaces para prevenir el reclutamiento, utilización, uso, violencia y</w:t>
      </w:r>
      <w:r w:rsidR="000520FE" w:rsidRPr="000520FE">
        <w:rPr>
          <w:bCs/>
          <w:i/>
          <w:sz w:val="22"/>
          <w:szCs w:val="22"/>
          <w:lang w:val="es-CO"/>
        </w:rPr>
        <w:t xml:space="preserve"> </w:t>
      </w:r>
      <w:r w:rsidRPr="005B42BA">
        <w:rPr>
          <w:bCs/>
          <w:i/>
          <w:sz w:val="22"/>
          <w:szCs w:val="22"/>
          <w:lang w:val="es-CO"/>
        </w:rPr>
        <w:t>explotación sexual en los NNAJ.</w:t>
      </w:r>
    </w:p>
    <w:p w14:paraId="78E6D567" w14:textId="77777777" w:rsidR="000520FE" w:rsidRPr="005B42BA" w:rsidRDefault="000520FE" w:rsidP="000520FE">
      <w:pPr>
        <w:jc w:val="both"/>
        <w:rPr>
          <w:bCs/>
          <w:i/>
          <w:sz w:val="22"/>
          <w:szCs w:val="22"/>
          <w:lang w:val="es-CO"/>
        </w:rPr>
      </w:pPr>
    </w:p>
    <w:p w14:paraId="060B929A" w14:textId="3B728284" w:rsidR="005B42BA" w:rsidRPr="000520FE" w:rsidRDefault="005B42BA" w:rsidP="000520FE">
      <w:pPr>
        <w:jc w:val="both"/>
        <w:rPr>
          <w:bCs/>
          <w:i/>
          <w:sz w:val="22"/>
          <w:szCs w:val="22"/>
          <w:lang w:val="es-CO"/>
        </w:rPr>
      </w:pPr>
      <w:r w:rsidRPr="005B42BA">
        <w:rPr>
          <w:b/>
          <w:bCs/>
          <w:i/>
          <w:sz w:val="22"/>
          <w:szCs w:val="22"/>
          <w:lang w:val="es-CO"/>
        </w:rPr>
        <w:t xml:space="preserve">PARÁGRAFO SEGUNDO. </w:t>
      </w:r>
      <w:r w:rsidRPr="005B42BA">
        <w:rPr>
          <w:bCs/>
          <w:i/>
          <w:sz w:val="22"/>
          <w:szCs w:val="22"/>
          <w:lang w:val="es-CO"/>
        </w:rPr>
        <w:t>La creación de este protocolo incluirá la participación</w:t>
      </w:r>
      <w:r w:rsidR="000520FE" w:rsidRPr="000520FE">
        <w:rPr>
          <w:bCs/>
          <w:i/>
          <w:sz w:val="22"/>
          <w:szCs w:val="22"/>
          <w:lang w:val="es-CO"/>
        </w:rPr>
        <w:t xml:space="preserve"> </w:t>
      </w:r>
      <w:r w:rsidRPr="005B42BA">
        <w:rPr>
          <w:bCs/>
          <w:i/>
          <w:sz w:val="22"/>
          <w:szCs w:val="22"/>
          <w:lang w:val="es-CO"/>
        </w:rPr>
        <w:t>incidente de la sociedad civil organizada, incluyendo NNAJ y organizaciones que</w:t>
      </w:r>
      <w:r w:rsidR="000520FE" w:rsidRPr="000520FE">
        <w:rPr>
          <w:bCs/>
          <w:i/>
          <w:sz w:val="22"/>
          <w:szCs w:val="22"/>
          <w:lang w:val="es-CO"/>
        </w:rPr>
        <w:t xml:space="preserve"> </w:t>
      </w:r>
      <w:r w:rsidRPr="005B42BA">
        <w:rPr>
          <w:bCs/>
          <w:i/>
          <w:sz w:val="22"/>
          <w:szCs w:val="22"/>
          <w:lang w:val="es-CO"/>
        </w:rPr>
        <w:t>trabajen en favor de esta población.</w:t>
      </w:r>
    </w:p>
    <w:p w14:paraId="026EF0B1" w14:textId="77777777" w:rsidR="000520FE" w:rsidRPr="005B42BA" w:rsidRDefault="000520FE" w:rsidP="000520FE">
      <w:pPr>
        <w:jc w:val="both"/>
        <w:rPr>
          <w:bCs/>
          <w:i/>
          <w:sz w:val="22"/>
          <w:szCs w:val="22"/>
          <w:lang w:val="es-CO"/>
        </w:rPr>
      </w:pPr>
    </w:p>
    <w:p w14:paraId="0E72E340" w14:textId="2B3ADED1" w:rsidR="005B42BA" w:rsidRPr="000520FE" w:rsidRDefault="005B42BA" w:rsidP="000520FE">
      <w:pPr>
        <w:jc w:val="both"/>
        <w:rPr>
          <w:bCs/>
          <w:i/>
          <w:sz w:val="22"/>
          <w:szCs w:val="22"/>
          <w:lang w:val="es-CO"/>
        </w:rPr>
      </w:pPr>
      <w:r w:rsidRPr="005B42BA">
        <w:rPr>
          <w:b/>
          <w:bCs/>
          <w:i/>
          <w:sz w:val="22"/>
          <w:szCs w:val="22"/>
          <w:lang w:val="es-CO"/>
        </w:rPr>
        <w:t xml:space="preserve">ARTÍCULO 7. COMPONENTE DE PREVENCIÓN. </w:t>
      </w:r>
      <w:r w:rsidRPr="005B42BA">
        <w:rPr>
          <w:bCs/>
          <w:i/>
          <w:sz w:val="22"/>
          <w:szCs w:val="22"/>
          <w:lang w:val="es-CO"/>
        </w:rPr>
        <w:t>De conformidad con el</w:t>
      </w:r>
      <w:r w:rsidR="000520FE" w:rsidRPr="000520FE">
        <w:rPr>
          <w:bCs/>
          <w:i/>
          <w:sz w:val="22"/>
          <w:szCs w:val="22"/>
          <w:lang w:val="es-CO"/>
        </w:rPr>
        <w:t xml:space="preserve"> </w:t>
      </w:r>
      <w:r w:rsidRPr="005B42BA">
        <w:rPr>
          <w:bCs/>
          <w:i/>
          <w:sz w:val="22"/>
          <w:szCs w:val="22"/>
          <w:lang w:val="es-CO"/>
        </w:rPr>
        <w:t>protocolo dispuesto en el artículo anterior y respetando la sostenibilidad fiscal, los</w:t>
      </w:r>
      <w:r w:rsidR="000520FE" w:rsidRPr="000520FE">
        <w:rPr>
          <w:bCs/>
          <w:i/>
          <w:sz w:val="22"/>
          <w:szCs w:val="22"/>
          <w:lang w:val="es-CO"/>
        </w:rPr>
        <w:t xml:space="preserve"> </w:t>
      </w:r>
      <w:r w:rsidRPr="005B42BA">
        <w:rPr>
          <w:bCs/>
          <w:i/>
          <w:sz w:val="22"/>
          <w:szCs w:val="22"/>
          <w:lang w:val="es-CO"/>
        </w:rPr>
        <w:t>programas, proyectos y estrategias distritales ya existentes o que se creen</w:t>
      </w:r>
      <w:r w:rsidR="000520FE" w:rsidRPr="000520FE">
        <w:rPr>
          <w:bCs/>
          <w:i/>
          <w:sz w:val="22"/>
          <w:szCs w:val="22"/>
          <w:lang w:val="es-CO"/>
        </w:rPr>
        <w:t xml:space="preserve"> </w:t>
      </w:r>
      <w:r w:rsidRPr="005B42BA">
        <w:rPr>
          <w:bCs/>
          <w:i/>
          <w:sz w:val="22"/>
          <w:szCs w:val="22"/>
          <w:lang w:val="es-CO"/>
        </w:rPr>
        <w:t>posterior a la sanción de este Acuerdo y que pertenezcan a los sectores:</w:t>
      </w:r>
      <w:r w:rsidR="000520FE" w:rsidRPr="000520FE">
        <w:rPr>
          <w:bCs/>
          <w:i/>
          <w:sz w:val="22"/>
          <w:szCs w:val="22"/>
          <w:lang w:val="es-CO"/>
        </w:rPr>
        <w:t xml:space="preserve"> </w:t>
      </w:r>
      <w:r w:rsidRPr="005B42BA">
        <w:rPr>
          <w:bCs/>
          <w:i/>
          <w:sz w:val="22"/>
          <w:szCs w:val="22"/>
          <w:lang w:val="es-CO"/>
        </w:rPr>
        <w:t>educación; integración social; salud; cultura, recreación y deporte; y seguridad</w:t>
      </w:r>
      <w:r w:rsidR="000520FE" w:rsidRPr="000520FE">
        <w:rPr>
          <w:bCs/>
          <w:i/>
          <w:sz w:val="22"/>
          <w:szCs w:val="22"/>
          <w:lang w:val="es-CO"/>
        </w:rPr>
        <w:t xml:space="preserve"> </w:t>
      </w:r>
      <w:r w:rsidRPr="000520FE">
        <w:rPr>
          <w:bCs/>
          <w:i/>
          <w:sz w:val="22"/>
          <w:szCs w:val="22"/>
          <w:lang w:val="es-CO"/>
        </w:rPr>
        <w:t>convivencia y justicia, dirigidos a la atención integral de NNAJ incluirán, de manera progresiva y transversal, un componente específico de prevención de</w:t>
      </w:r>
      <w:r w:rsidR="000520FE" w:rsidRPr="000520FE">
        <w:rPr>
          <w:bCs/>
          <w:i/>
          <w:sz w:val="22"/>
          <w:szCs w:val="22"/>
          <w:lang w:val="es-CO"/>
        </w:rPr>
        <w:t xml:space="preserve">l </w:t>
      </w:r>
      <w:r w:rsidRPr="005B42BA">
        <w:rPr>
          <w:bCs/>
          <w:i/>
          <w:sz w:val="22"/>
          <w:szCs w:val="22"/>
          <w:lang w:val="es-CO"/>
        </w:rPr>
        <w:t>reclutamiento, utilización, uso, violencia y explotación sexual contra NNAJ.</w:t>
      </w:r>
    </w:p>
    <w:p w14:paraId="0DF60913" w14:textId="77777777" w:rsidR="000520FE" w:rsidRPr="005B42BA" w:rsidRDefault="000520FE" w:rsidP="000520FE">
      <w:pPr>
        <w:jc w:val="both"/>
        <w:rPr>
          <w:bCs/>
          <w:i/>
          <w:sz w:val="22"/>
          <w:szCs w:val="22"/>
          <w:lang w:val="es-CO"/>
        </w:rPr>
      </w:pPr>
    </w:p>
    <w:p w14:paraId="543859E4" w14:textId="28325A98" w:rsidR="005B42BA" w:rsidRPr="005B42BA" w:rsidRDefault="005B42BA" w:rsidP="000520FE">
      <w:pPr>
        <w:jc w:val="both"/>
        <w:rPr>
          <w:bCs/>
          <w:i/>
          <w:sz w:val="22"/>
          <w:szCs w:val="22"/>
          <w:lang w:val="es-CO"/>
        </w:rPr>
      </w:pPr>
      <w:r w:rsidRPr="005B42BA">
        <w:rPr>
          <w:bCs/>
          <w:i/>
          <w:sz w:val="22"/>
          <w:szCs w:val="22"/>
          <w:lang w:val="es-CO"/>
        </w:rPr>
        <w:t>Dicho componente podrá incluir estrategias y acciones encaminadas no solo a</w:t>
      </w:r>
      <w:r w:rsidR="000520FE" w:rsidRPr="000520FE">
        <w:rPr>
          <w:bCs/>
          <w:i/>
          <w:sz w:val="22"/>
          <w:szCs w:val="22"/>
          <w:lang w:val="es-CO"/>
        </w:rPr>
        <w:t xml:space="preserve"> </w:t>
      </w:r>
      <w:r w:rsidRPr="005B42BA">
        <w:rPr>
          <w:bCs/>
          <w:i/>
          <w:sz w:val="22"/>
          <w:szCs w:val="22"/>
          <w:lang w:val="es-CO"/>
        </w:rPr>
        <w:t>prevenir sino a identificar factores de riesgo subyacentes al ciclo y curso de vida</w:t>
      </w:r>
      <w:r w:rsidR="000520FE" w:rsidRPr="000520FE">
        <w:rPr>
          <w:bCs/>
          <w:i/>
          <w:sz w:val="22"/>
          <w:szCs w:val="22"/>
          <w:lang w:val="es-CO"/>
        </w:rPr>
        <w:t xml:space="preserve"> </w:t>
      </w:r>
      <w:r w:rsidRPr="005B42BA">
        <w:rPr>
          <w:bCs/>
          <w:i/>
          <w:sz w:val="22"/>
          <w:szCs w:val="22"/>
          <w:lang w:val="es-CO"/>
        </w:rPr>
        <w:t>de los NNAJ. Igualmente, se propenderá por promover entornos protectores y</w:t>
      </w:r>
      <w:r w:rsidR="000520FE" w:rsidRPr="000520FE">
        <w:rPr>
          <w:bCs/>
          <w:i/>
          <w:sz w:val="22"/>
          <w:szCs w:val="22"/>
          <w:lang w:val="es-CO"/>
        </w:rPr>
        <w:t xml:space="preserve"> </w:t>
      </w:r>
      <w:r w:rsidRPr="005B42BA">
        <w:rPr>
          <w:bCs/>
          <w:i/>
          <w:sz w:val="22"/>
          <w:szCs w:val="22"/>
          <w:lang w:val="es-CO"/>
        </w:rPr>
        <w:t>seguros para NNAJ a nivel familiar, escolar, comunitario e institucional.</w:t>
      </w:r>
    </w:p>
    <w:p w14:paraId="0F97D0B5" w14:textId="77777777" w:rsidR="000520FE" w:rsidRPr="000520FE" w:rsidRDefault="000520FE" w:rsidP="000520FE">
      <w:pPr>
        <w:jc w:val="both"/>
        <w:rPr>
          <w:b/>
          <w:bCs/>
          <w:i/>
          <w:sz w:val="22"/>
          <w:szCs w:val="22"/>
          <w:lang w:val="es-CO"/>
        </w:rPr>
      </w:pPr>
    </w:p>
    <w:p w14:paraId="3225C2B6" w14:textId="2B3C6604" w:rsidR="005B42BA" w:rsidRPr="000520FE" w:rsidRDefault="005B42BA" w:rsidP="000520FE">
      <w:pPr>
        <w:jc w:val="both"/>
        <w:rPr>
          <w:bCs/>
          <w:i/>
          <w:sz w:val="22"/>
          <w:szCs w:val="22"/>
          <w:lang w:val="es-CO"/>
        </w:rPr>
      </w:pPr>
      <w:r w:rsidRPr="005B42BA">
        <w:rPr>
          <w:b/>
          <w:bCs/>
          <w:i/>
          <w:sz w:val="22"/>
          <w:szCs w:val="22"/>
          <w:lang w:val="es-CO"/>
        </w:rPr>
        <w:t xml:space="preserve">PARÁGRAFO PRIMERO. </w:t>
      </w:r>
      <w:r w:rsidRPr="005B42BA">
        <w:rPr>
          <w:bCs/>
          <w:i/>
          <w:sz w:val="22"/>
          <w:szCs w:val="22"/>
          <w:lang w:val="es-CO"/>
        </w:rPr>
        <w:t>La Administración Distrital, con base en el protocolo,</w:t>
      </w:r>
      <w:r w:rsidR="000520FE" w:rsidRPr="000520FE">
        <w:rPr>
          <w:bCs/>
          <w:i/>
          <w:sz w:val="22"/>
          <w:szCs w:val="22"/>
          <w:lang w:val="es-CO"/>
        </w:rPr>
        <w:t xml:space="preserve"> </w:t>
      </w:r>
      <w:r w:rsidRPr="005B42BA">
        <w:rPr>
          <w:bCs/>
          <w:i/>
          <w:sz w:val="22"/>
          <w:szCs w:val="22"/>
          <w:lang w:val="es-CO"/>
        </w:rPr>
        <w:t>promoverá acciones focalizadas en programas sociales, económicos, educativos,</w:t>
      </w:r>
      <w:r w:rsidR="000520FE" w:rsidRPr="000520FE">
        <w:rPr>
          <w:bCs/>
          <w:i/>
          <w:sz w:val="22"/>
          <w:szCs w:val="22"/>
          <w:lang w:val="es-CO"/>
        </w:rPr>
        <w:t xml:space="preserve"> </w:t>
      </w:r>
      <w:r w:rsidRPr="005B42BA">
        <w:rPr>
          <w:bCs/>
          <w:i/>
          <w:sz w:val="22"/>
          <w:szCs w:val="22"/>
          <w:lang w:val="es-CO"/>
        </w:rPr>
        <w:t>culturales y recreativos dirigidos a NNAJ y sus familias con alto grado de</w:t>
      </w:r>
      <w:r w:rsidR="000520FE" w:rsidRPr="000520FE">
        <w:rPr>
          <w:bCs/>
          <w:i/>
          <w:sz w:val="22"/>
          <w:szCs w:val="22"/>
          <w:lang w:val="es-CO"/>
        </w:rPr>
        <w:t xml:space="preserve"> </w:t>
      </w:r>
      <w:r w:rsidRPr="005B42BA">
        <w:rPr>
          <w:bCs/>
          <w:i/>
          <w:sz w:val="22"/>
          <w:szCs w:val="22"/>
          <w:lang w:val="es-CO"/>
        </w:rPr>
        <w:t>vulnerabilidad y riesgo de reclutamiento, utilización, uso, violencia y explotación</w:t>
      </w:r>
      <w:r w:rsidR="000520FE" w:rsidRPr="000520FE">
        <w:rPr>
          <w:bCs/>
          <w:i/>
          <w:sz w:val="22"/>
          <w:szCs w:val="22"/>
          <w:lang w:val="es-CO"/>
        </w:rPr>
        <w:t xml:space="preserve"> </w:t>
      </w:r>
      <w:r w:rsidRPr="005B42BA">
        <w:rPr>
          <w:bCs/>
          <w:i/>
          <w:sz w:val="22"/>
          <w:szCs w:val="22"/>
          <w:lang w:val="es-CO"/>
        </w:rPr>
        <w:t>sexual en el Distrito Capital.</w:t>
      </w:r>
    </w:p>
    <w:p w14:paraId="0FC18333" w14:textId="77777777" w:rsidR="000520FE" w:rsidRPr="005B42BA" w:rsidRDefault="000520FE" w:rsidP="000520FE">
      <w:pPr>
        <w:jc w:val="both"/>
        <w:rPr>
          <w:bCs/>
          <w:i/>
          <w:sz w:val="22"/>
          <w:szCs w:val="22"/>
          <w:lang w:val="es-CO"/>
        </w:rPr>
      </w:pPr>
    </w:p>
    <w:p w14:paraId="00CDB63D" w14:textId="256BC14B" w:rsidR="005B42BA" w:rsidRPr="000520FE" w:rsidRDefault="005B42BA" w:rsidP="000520FE">
      <w:pPr>
        <w:jc w:val="both"/>
        <w:rPr>
          <w:bCs/>
          <w:i/>
          <w:sz w:val="22"/>
          <w:szCs w:val="22"/>
          <w:lang w:val="es-CO"/>
        </w:rPr>
      </w:pPr>
      <w:r w:rsidRPr="005B42BA">
        <w:rPr>
          <w:b/>
          <w:bCs/>
          <w:i/>
          <w:sz w:val="22"/>
          <w:szCs w:val="22"/>
          <w:lang w:val="es-CO"/>
        </w:rPr>
        <w:t xml:space="preserve">PARÁGRAFO SEGUNDO. </w:t>
      </w:r>
      <w:r w:rsidRPr="005B42BA">
        <w:rPr>
          <w:bCs/>
          <w:i/>
          <w:sz w:val="22"/>
          <w:szCs w:val="22"/>
          <w:lang w:val="es-CO"/>
        </w:rPr>
        <w:t>La Administración Distrital articulará las estrategias y</w:t>
      </w:r>
      <w:r w:rsidR="000520FE" w:rsidRPr="000520FE">
        <w:rPr>
          <w:bCs/>
          <w:i/>
          <w:sz w:val="22"/>
          <w:szCs w:val="22"/>
          <w:lang w:val="es-CO"/>
        </w:rPr>
        <w:t xml:space="preserve"> </w:t>
      </w:r>
      <w:r w:rsidRPr="005B42BA">
        <w:rPr>
          <w:bCs/>
          <w:i/>
          <w:sz w:val="22"/>
          <w:szCs w:val="22"/>
          <w:lang w:val="es-CO"/>
        </w:rPr>
        <w:t>acciones que nazcan de este componente y del protocolo, con las rutas existentes</w:t>
      </w:r>
      <w:r w:rsidR="000520FE" w:rsidRPr="000520FE">
        <w:rPr>
          <w:bCs/>
          <w:i/>
          <w:sz w:val="22"/>
          <w:szCs w:val="22"/>
          <w:lang w:val="es-CO"/>
        </w:rPr>
        <w:t xml:space="preserve"> </w:t>
      </w:r>
      <w:r w:rsidRPr="005B42BA">
        <w:rPr>
          <w:bCs/>
          <w:i/>
          <w:sz w:val="22"/>
          <w:szCs w:val="22"/>
          <w:lang w:val="es-CO"/>
        </w:rPr>
        <w:t>para la prevención del reclutamiento, utilización, uso, violencia y explotación</w:t>
      </w:r>
      <w:r w:rsidR="000520FE" w:rsidRPr="000520FE">
        <w:rPr>
          <w:bCs/>
          <w:i/>
          <w:sz w:val="22"/>
          <w:szCs w:val="22"/>
          <w:lang w:val="es-CO"/>
        </w:rPr>
        <w:t xml:space="preserve"> </w:t>
      </w:r>
      <w:r w:rsidRPr="005B42BA">
        <w:rPr>
          <w:bCs/>
          <w:i/>
          <w:sz w:val="22"/>
          <w:szCs w:val="22"/>
          <w:lang w:val="es-CO"/>
        </w:rPr>
        <w:t>sexual contra NNAJ.</w:t>
      </w:r>
    </w:p>
    <w:p w14:paraId="704A1017" w14:textId="77777777" w:rsidR="000520FE" w:rsidRPr="005B42BA" w:rsidRDefault="000520FE" w:rsidP="000520FE">
      <w:pPr>
        <w:jc w:val="both"/>
        <w:rPr>
          <w:bCs/>
          <w:i/>
          <w:sz w:val="22"/>
          <w:szCs w:val="22"/>
          <w:lang w:val="es-CO"/>
        </w:rPr>
      </w:pPr>
    </w:p>
    <w:p w14:paraId="429F8096" w14:textId="69EC6C8D" w:rsidR="005B42BA" w:rsidRPr="000520FE" w:rsidRDefault="005B42BA" w:rsidP="000520FE">
      <w:pPr>
        <w:jc w:val="both"/>
        <w:rPr>
          <w:bCs/>
          <w:i/>
          <w:sz w:val="22"/>
          <w:szCs w:val="22"/>
          <w:lang w:val="es-CO"/>
        </w:rPr>
      </w:pPr>
      <w:r w:rsidRPr="005B42BA">
        <w:rPr>
          <w:b/>
          <w:bCs/>
          <w:i/>
          <w:sz w:val="22"/>
          <w:szCs w:val="22"/>
          <w:lang w:val="es-CO"/>
        </w:rPr>
        <w:t xml:space="preserve">ARTÍCULO 8. CAPACITACIÓN. </w:t>
      </w:r>
      <w:r w:rsidRPr="005B42BA">
        <w:rPr>
          <w:bCs/>
          <w:i/>
          <w:sz w:val="22"/>
          <w:szCs w:val="22"/>
          <w:lang w:val="es-CO"/>
        </w:rPr>
        <w:t>Se propenderá por que los funcionarios públicos</w:t>
      </w:r>
      <w:r w:rsidR="000520FE" w:rsidRPr="000520FE">
        <w:rPr>
          <w:bCs/>
          <w:i/>
          <w:sz w:val="22"/>
          <w:szCs w:val="22"/>
          <w:lang w:val="es-CO"/>
        </w:rPr>
        <w:t xml:space="preserve"> </w:t>
      </w:r>
      <w:r w:rsidRPr="005B42BA">
        <w:rPr>
          <w:bCs/>
          <w:i/>
          <w:sz w:val="22"/>
          <w:szCs w:val="22"/>
          <w:lang w:val="es-CO"/>
        </w:rPr>
        <w:t>y contratistas de la Administración Distrital que trabajen en programas, proyectos y</w:t>
      </w:r>
      <w:r w:rsidR="000520FE" w:rsidRPr="000520FE">
        <w:rPr>
          <w:bCs/>
          <w:i/>
          <w:sz w:val="22"/>
          <w:szCs w:val="22"/>
          <w:lang w:val="es-CO"/>
        </w:rPr>
        <w:t xml:space="preserve"> </w:t>
      </w:r>
      <w:r w:rsidRPr="005B42BA">
        <w:rPr>
          <w:bCs/>
          <w:i/>
          <w:sz w:val="22"/>
          <w:szCs w:val="22"/>
          <w:lang w:val="es-CO"/>
        </w:rPr>
        <w:t>estrategias de atención a NNAJ, de los sectores establecidos en el artículo 7 del</w:t>
      </w:r>
      <w:r w:rsidR="000520FE" w:rsidRPr="000520FE">
        <w:rPr>
          <w:bCs/>
          <w:i/>
          <w:sz w:val="22"/>
          <w:szCs w:val="22"/>
          <w:lang w:val="es-CO"/>
        </w:rPr>
        <w:t xml:space="preserve"> </w:t>
      </w:r>
      <w:r w:rsidRPr="005B42BA">
        <w:rPr>
          <w:bCs/>
          <w:i/>
          <w:sz w:val="22"/>
          <w:szCs w:val="22"/>
          <w:lang w:val="es-CO"/>
        </w:rPr>
        <w:t>presente Acuerdo, recibirán capacitación en:</w:t>
      </w:r>
    </w:p>
    <w:p w14:paraId="06A5D361" w14:textId="77777777" w:rsidR="000520FE" w:rsidRPr="005B42BA" w:rsidRDefault="000520FE" w:rsidP="000520FE">
      <w:pPr>
        <w:jc w:val="both"/>
        <w:rPr>
          <w:bCs/>
          <w:i/>
          <w:sz w:val="22"/>
          <w:szCs w:val="22"/>
          <w:lang w:val="es-CO"/>
        </w:rPr>
      </w:pPr>
    </w:p>
    <w:p w14:paraId="48811743" w14:textId="503C9F3A" w:rsidR="005B42BA" w:rsidRPr="005B42BA" w:rsidRDefault="005B42BA" w:rsidP="000520FE">
      <w:pPr>
        <w:jc w:val="both"/>
        <w:rPr>
          <w:bCs/>
          <w:i/>
          <w:sz w:val="22"/>
          <w:szCs w:val="22"/>
          <w:lang w:val="es-CO"/>
        </w:rPr>
      </w:pPr>
      <w:r w:rsidRPr="005B42BA">
        <w:rPr>
          <w:b/>
          <w:bCs/>
          <w:i/>
          <w:sz w:val="22"/>
          <w:szCs w:val="22"/>
          <w:lang w:val="es-CO"/>
        </w:rPr>
        <w:t xml:space="preserve">a. </w:t>
      </w:r>
      <w:r w:rsidRPr="005B42BA">
        <w:rPr>
          <w:bCs/>
          <w:i/>
          <w:sz w:val="22"/>
          <w:szCs w:val="22"/>
          <w:lang w:val="es-CO"/>
        </w:rPr>
        <w:t>Prevención del reclutamiento, utilización, uso, violencia y explotación sexual</w:t>
      </w:r>
      <w:r w:rsidR="000520FE" w:rsidRPr="000520FE">
        <w:rPr>
          <w:bCs/>
          <w:i/>
          <w:sz w:val="22"/>
          <w:szCs w:val="22"/>
          <w:lang w:val="es-CO"/>
        </w:rPr>
        <w:t xml:space="preserve"> </w:t>
      </w:r>
      <w:r w:rsidRPr="005B42BA">
        <w:rPr>
          <w:bCs/>
          <w:i/>
          <w:sz w:val="22"/>
          <w:szCs w:val="22"/>
          <w:lang w:val="es-CO"/>
        </w:rPr>
        <w:t>contra NNAJ.</w:t>
      </w:r>
    </w:p>
    <w:p w14:paraId="1B664B9F" w14:textId="77777777" w:rsidR="005B42BA" w:rsidRPr="005B42BA" w:rsidRDefault="005B42BA" w:rsidP="000520FE">
      <w:pPr>
        <w:jc w:val="both"/>
        <w:rPr>
          <w:bCs/>
          <w:i/>
          <w:sz w:val="22"/>
          <w:szCs w:val="22"/>
          <w:lang w:val="es-CO"/>
        </w:rPr>
      </w:pPr>
      <w:r w:rsidRPr="005B42BA">
        <w:rPr>
          <w:b/>
          <w:bCs/>
          <w:i/>
          <w:sz w:val="22"/>
          <w:szCs w:val="22"/>
          <w:lang w:val="es-CO"/>
        </w:rPr>
        <w:t xml:space="preserve">b. </w:t>
      </w:r>
      <w:r w:rsidRPr="005B42BA">
        <w:rPr>
          <w:bCs/>
          <w:i/>
          <w:sz w:val="22"/>
          <w:szCs w:val="22"/>
          <w:lang w:val="es-CO"/>
        </w:rPr>
        <w:t>Derechos humanos y protección integral de NNAJ.</w:t>
      </w:r>
    </w:p>
    <w:p w14:paraId="3E6FC3EA" w14:textId="77777777" w:rsidR="005B42BA" w:rsidRPr="005B42BA" w:rsidRDefault="005B42BA" w:rsidP="000520FE">
      <w:pPr>
        <w:jc w:val="both"/>
        <w:rPr>
          <w:bCs/>
          <w:i/>
          <w:sz w:val="22"/>
          <w:szCs w:val="22"/>
          <w:lang w:val="es-CO"/>
        </w:rPr>
      </w:pPr>
      <w:r w:rsidRPr="005B42BA">
        <w:rPr>
          <w:b/>
          <w:bCs/>
          <w:i/>
          <w:sz w:val="22"/>
          <w:szCs w:val="22"/>
          <w:lang w:val="es-CO"/>
        </w:rPr>
        <w:t xml:space="preserve">c. </w:t>
      </w:r>
      <w:r w:rsidRPr="005B42BA">
        <w:rPr>
          <w:bCs/>
          <w:i/>
          <w:sz w:val="22"/>
          <w:szCs w:val="22"/>
          <w:lang w:val="es-CO"/>
        </w:rPr>
        <w:t>Manejo y aplicación del protocolo dispuesto en el artículo 6.</w:t>
      </w:r>
    </w:p>
    <w:p w14:paraId="60BBC7D7" w14:textId="77777777" w:rsidR="005B42BA" w:rsidRPr="005B42BA" w:rsidRDefault="005B42BA" w:rsidP="000520FE">
      <w:pPr>
        <w:jc w:val="both"/>
        <w:rPr>
          <w:bCs/>
          <w:i/>
          <w:sz w:val="22"/>
          <w:szCs w:val="22"/>
          <w:lang w:val="es-CO"/>
        </w:rPr>
      </w:pPr>
      <w:r w:rsidRPr="005B42BA">
        <w:rPr>
          <w:b/>
          <w:bCs/>
          <w:i/>
          <w:sz w:val="22"/>
          <w:szCs w:val="22"/>
          <w:lang w:val="es-CO"/>
        </w:rPr>
        <w:t xml:space="preserve">d. </w:t>
      </w:r>
      <w:r w:rsidRPr="005B42BA">
        <w:rPr>
          <w:bCs/>
          <w:i/>
          <w:sz w:val="22"/>
          <w:szCs w:val="22"/>
          <w:lang w:val="es-CO"/>
        </w:rPr>
        <w:t>Estrategias de promoción de entornos protectores y seguros.</w:t>
      </w:r>
    </w:p>
    <w:p w14:paraId="3B450C82" w14:textId="13197C32" w:rsidR="005B42BA" w:rsidRPr="000520FE" w:rsidRDefault="005B42BA" w:rsidP="000520FE">
      <w:pPr>
        <w:jc w:val="both"/>
        <w:rPr>
          <w:bCs/>
          <w:i/>
          <w:sz w:val="22"/>
          <w:szCs w:val="22"/>
          <w:lang w:val="es-CO"/>
        </w:rPr>
      </w:pPr>
      <w:r w:rsidRPr="005B42BA">
        <w:rPr>
          <w:b/>
          <w:bCs/>
          <w:i/>
          <w:sz w:val="22"/>
          <w:szCs w:val="22"/>
          <w:lang w:val="es-CO"/>
        </w:rPr>
        <w:t xml:space="preserve">e. </w:t>
      </w:r>
      <w:r w:rsidRPr="005B42BA">
        <w:rPr>
          <w:bCs/>
          <w:i/>
          <w:sz w:val="22"/>
          <w:szCs w:val="22"/>
          <w:lang w:val="es-CO"/>
        </w:rPr>
        <w:t>Estrategias de uso de evidencia para el diseño, seguimiento, mejora y</w:t>
      </w:r>
      <w:r w:rsidR="000520FE" w:rsidRPr="000520FE">
        <w:rPr>
          <w:bCs/>
          <w:i/>
          <w:sz w:val="22"/>
          <w:szCs w:val="22"/>
          <w:lang w:val="es-CO"/>
        </w:rPr>
        <w:t xml:space="preserve"> </w:t>
      </w:r>
      <w:r w:rsidRPr="005B42BA">
        <w:rPr>
          <w:bCs/>
          <w:i/>
          <w:sz w:val="22"/>
          <w:szCs w:val="22"/>
          <w:lang w:val="es-CO"/>
        </w:rPr>
        <w:t>adaptación de acciones.</w:t>
      </w:r>
    </w:p>
    <w:p w14:paraId="515B950E" w14:textId="77777777" w:rsidR="000520FE" w:rsidRPr="005B42BA" w:rsidRDefault="000520FE" w:rsidP="000520FE">
      <w:pPr>
        <w:jc w:val="both"/>
        <w:rPr>
          <w:bCs/>
          <w:i/>
          <w:sz w:val="22"/>
          <w:szCs w:val="22"/>
          <w:lang w:val="es-CO"/>
        </w:rPr>
      </w:pPr>
    </w:p>
    <w:p w14:paraId="21A7B9AB" w14:textId="6AA8D865" w:rsidR="005B42BA" w:rsidRPr="000520FE" w:rsidRDefault="005B42BA" w:rsidP="000520FE">
      <w:pPr>
        <w:jc w:val="both"/>
        <w:rPr>
          <w:bCs/>
          <w:i/>
          <w:sz w:val="22"/>
          <w:szCs w:val="22"/>
          <w:lang w:val="es-CO"/>
        </w:rPr>
      </w:pPr>
      <w:r w:rsidRPr="005B42BA">
        <w:rPr>
          <w:b/>
          <w:bCs/>
          <w:i/>
          <w:sz w:val="22"/>
          <w:szCs w:val="22"/>
          <w:lang w:val="es-CO"/>
        </w:rPr>
        <w:lastRenderedPageBreak/>
        <w:t xml:space="preserve">ARTÍCULO 9. USO DE EVIDENCIA, SEGUIMIENTO Y MEJORAMIENTO. </w:t>
      </w:r>
      <w:r w:rsidRPr="005B42BA">
        <w:rPr>
          <w:bCs/>
          <w:i/>
          <w:sz w:val="22"/>
          <w:szCs w:val="22"/>
          <w:lang w:val="es-CO"/>
        </w:rPr>
        <w:t>Los</w:t>
      </w:r>
      <w:r w:rsidR="000520FE" w:rsidRPr="000520FE">
        <w:rPr>
          <w:bCs/>
          <w:i/>
          <w:sz w:val="22"/>
          <w:szCs w:val="22"/>
          <w:lang w:val="es-CO"/>
        </w:rPr>
        <w:t xml:space="preserve"> </w:t>
      </w:r>
      <w:r w:rsidRPr="005B42BA">
        <w:rPr>
          <w:bCs/>
          <w:i/>
          <w:sz w:val="22"/>
          <w:szCs w:val="22"/>
          <w:lang w:val="es-CO"/>
        </w:rPr>
        <w:t>programas, proyectos y estrategias distritales dirigidos a la prevención del</w:t>
      </w:r>
      <w:r w:rsidR="000520FE" w:rsidRPr="000520FE">
        <w:rPr>
          <w:bCs/>
          <w:i/>
          <w:sz w:val="22"/>
          <w:szCs w:val="22"/>
          <w:lang w:val="es-CO"/>
        </w:rPr>
        <w:t xml:space="preserve"> </w:t>
      </w:r>
      <w:r w:rsidRPr="005B42BA">
        <w:rPr>
          <w:bCs/>
          <w:i/>
          <w:sz w:val="22"/>
          <w:szCs w:val="22"/>
          <w:lang w:val="es-CO"/>
        </w:rPr>
        <w:t>reclutamiento, utilización, uso, violencia y explotación sexual en contra de NNAJ</w:t>
      </w:r>
      <w:r w:rsidR="000520FE" w:rsidRPr="000520FE">
        <w:rPr>
          <w:bCs/>
          <w:i/>
          <w:sz w:val="22"/>
          <w:szCs w:val="22"/>
          <w:lang w:val="es-CO"/>
        </w:rPr>
        <w:t xml:space="preserve"> </w:t>
      </w:r>
      <w:r w:rsidRPr="005B42BA">
        <w:rPr>
          <w:bCs/>
          <w:i/>
          <w:sz w:val="22"/>
          <w:szCs w:val="22"/>
          <w:lang w:val="es-CO"/>
        </w:rPr>
        <w:t>incorporarán, de manera transversal, el uso de buenas prácticas nacionales e</w:t>
      </w:r>
      <w:r w:rsidR="000520FE" w:rsidRPr="000520FE">
        <w:rPr>
          <w:bCs/>
          <w:i/>
          <w:sz w:val="22"/>
          <w:szCs w:val="22"/>
          <w:lang w:val="es-CO"/>
        </w:rPr>
        <w:t xml:space="preserve"> </w:t>
      </w:r>
      <w:r w:rsidRPr="005B42BA">
        <w:rPr>
          <w:bCs/>
          <w:i/>
          <w:sz w:val="22"/>
          <w:szCs w:val="22"/>
          <w:lang w:val="es-CO"/>
        </w:rPr>
        <w:t>internacionales verificadas, así como el análisis de las realidades territoriales y</w:t>
      </w:r>
      <w:r w:rsidR="000520FE" w:rsidRPr="000520FE">
        <w:rPr>
          <w:bCs/>
          <w:i/>
          <w:sz w:val="22"/>
          <w:szCs w:val="22"/>
          <w:lang w:val="es-CO"/>
        </w:rPr>
        <w:t xml:space="preserve"> </w:t>
      </w:r>
      <w:r w:rsidRPr="005B42BA">
        <w:rPr>
          <w:bCs/>
          <w:i/>
          <w:sz w:val="22"/>
          <w:szCs w:val="22"/>
          <w:lang w:val="es-CO"/>
        </w:rPr>
        <w:t>comunitarias, con el fin de garantizar que las acciones sean pertinentes, efectivas</w:t>
      </w:r>
      <w:r w:rsidR="000520FE" w:rsidRPr="000520FE">
        <w:rPr>
          <w:bCs/>
          <w:i/>
          <w:sz w:val="22"/>
          <w:szCs w:val="22"/>
          <w:lang w:val="es-CO"/>
        </w:rPr>
        <w:t xml:space="preserve"> </w:t>
      </w:r>
      <w:r w:rsidRPr="005B42BA">
        <w:rPr>
          <w:bCs/>
          <w:i/>
          <w:sz w:val="22"/>
          <w:szCs w:val="22"/>
          <w:lang w:val="es-CO"/>
        </w:rPr>
        <w:t>y ajustadas a las necesidades de cada contexto.</w:t>
      </w:r>
    </w:p>
    <w:p w14:paraId="2DCB0865" w14:textId="77777777" w:rsidR="000520FE" w:rsidRPr="005B42BA" w:rsidRDefault="000520FE" w:rsidP="000520FE">
      <w:pPr>
        <w:jc w:val="both"/>
        <w:rPr>
          <w:bCs/>
          <w:i/>
          <w:sz w:val="22"/>
          <w:szCs w:val="22"/>
          <w:lang w:val="es-CO"/>
        </w:rPr>
      </w:pPr>
    </w:p>
    <w:p w14:paraId="0D1E063D" w14:textId="1A5A1023" w:rsidR="005B42BA" w:rsidRPr="000520FE" w:rsidRDefault="005B42BA" w:rsidP="000520FE">
      <w:pPr>
        <w:jc w:val="both"/>
        <w:rPr>
          <w:bCs/>
          <w:i/>
          <w:sz w:val="22"/>
          <w:szCs w:val="22"/>
          <w:lang w:val="es-CO"/>
        </w:rPr>
      </w:pPr>
      <w:r w:rsidRPr="005B42BA">
        <w:rPr>
          <w:bCs/>
          <w:i/>
          <w:sz w:val="22"/>
          <w:szCs w:val="22"/>
          <w:lang w:val="es-CO"/>
        </w:rPr>
        <w:t>Estas acciones buscarán identificar los resultados esperados y contarán con</w:t>
      </w:r>
      <w:r w:rsidR="000520FE" w:rsidRPr="000520FE">
        <w:rPr>
          <w:bCs/>
          <w:i/>
          <w:sz w:val="22"/>
          <w:szCs w:val="22"/>
          <w:lang w:val="es-CO"/>
        </w:rPr>
        <w:t xml:space="preserve"> </w:t>
      </w:r>
      <w:r w:rsidRPr="000520FE">
        <w:rPr>
          <w:bCs/>
          <w:i/>
          <w:sz w:val="22"/>
          <w:szCs w:val="22"/>
          <w:lang w:val="es-CO"/>
        </w:rPr>
        <w:t>mecanismos de seguimiento y verificación que permitirán orientar la mejora continua de las acciones implementadas, asegurando su efectividad y pertinencia</w:t>
      </w:r>
      <w:r w:rsidR="000520FE" w:rsidRPr="000520FE">
        <w:rPr>
          <w:bCs/>
          <w:i/>
          <w:sz w:val="22"/>
          <w:szCs w:val="22"/>
          <w:lang w:val="es-CO"/>
        </w:rPr>
        <w:t xml:space="preserve"> </w:t>
      </w:r>
      <w:r w:rsidRPr="005B42BA">
        <w:rPr>
          <w:bCs/>
          <w:i/>
          <w:sz w:val="22"/>
          <w:szCs w:val="22"/>
          <w:lang w:val="es-CO"/>
        </w:rPr>
        <w:t>en el tiempo.</w:t>
      </w:r>
    </w:p>
    <w:p w14:paraId="609A3E66" w14:textId="77777777" w:rsidR="005B42BA" w:rsidRPr="005B42BA" w:rsidRDefault="005B42BA" w:rsidP="000520FE">
      <w:pPr>
        <w:jc w:val="both"/>
        <w:rPr>
          <w:bCs/>
          <w:i/>
          <w:sz w:val="22"/>
          <w:szCs w:val="22"/>
          <w:lang w:val="es-CO"/>
        </w:rPr>
      </w:pPr>
    </w:p>
    <w:p w14:paraId="34B07837" w14:textId="13E18036" w:rsidR="005B42BA" w:rsidRPr="000520FE" w:rsidRDefault="005B42BA" w:rsidP="000520FE">
      <w:pPr>
        <w:jc w:val="both"/>
        <w:rPr>
          <w:bCs/>
          <w:i/>
          <w:sz w:val="22"/>
          <w:szCs w:val="22"/>
          <w:lang w:val="es-CO"/>
        </w:rPr>
      </w:pPr>
      <w:r w:rsidRPr="005B42BA">
        <w:rPr>
          <w:b/>
          <w:bCs/>
          <w:i/>
          <w:sz w:val="22"/>
          <w:szCs w:val="22"/>
          <w:lang w:val="es-CO"/>
        </w:rPr>
        <w:t xml:space="preserve">ARTÍCULO 10. REGLAMENTACIÓN. </w:t>
      </w:r>
      <w:r w:rsidRPr="005B42BA">
        <w:rPr>
          <w:bCs/>
          <w:i/>
          <w:sz w:val="22"/>
          <w:szCs w:val="22"/>
          <w:lang w:val="es-CO"/>
        </w:rPr>
        <w:t>La Administración Distrital, en el ejercicio de</w:t>
      </w:r>
      <w:r w:rsidR="000520FE" w:rsidRPr="000520FE">
        <w:rPr>
          <w:bCs/>
          <w:i/>
          <w:sz w:val="22"/>
          <w:szCs w:val="22"/>
          <w:lang w:val="es-CO"/>
        </w:rPr>
        <w:t xml:space="preserve"> </w:t>
      </w:r>
      <w:r w:rsidRPr="005B42BA">
        <w:rPr>
          <w:bCs/>
          <w:i/>
          <w:sz w:val="22"/>
          <w:szCs w:val="22"/>
          <w:lang w:val="es-CO"/>
        </w:rPr>
        <w:t>sus competencias y facultades legales, reglamentará dentro de los seis (6) meses</w:t>
      </w:r>
      <w:r w:rsidR="000520FE" w:rsidRPr="000520FE">
        <w:rPr>
          <w:bCs/>
          <w:i/>
          <w:sz w:val="22"/>
          <w:szCs w:val="22"/>
          <w:lang w:val="es-CO"/>
        </w:rPr>
        <w:t xml:space="preserve"> </w:t>
      </w:r>
      <w:r w:rsidRPr="005B42BA">
        <w:rPr>
          <w:bCs/>
          <w:i/>
          <w:sz w:val="22"/>
          <w:szCs w:val="22"/>
          <w:lang w:val="es-CO"/>
        </w:rPr>
        <w:t>siguientes a la sanción del presente Acuerdo, lo concerniente a la elaboración del</w:t>
      </w:r>
      <w:r w:rsidR="000520FE" w:rsidRPr="000520FE">
        <w:rPr>
          <w:bCs/>
          <w:i/>
          <w:sz w:val="22"/>
          <w:szCs w:val="22"/>
          <w:lang w:val="es-CO"/>
        </w:rPr>
        <w:t xml:space="preserve"> </w:t>
      </w:r>
      <w:r w:rsidRPr="005B42BA">
        <w:rPr>
          <w:bCs/>
          <w:i/>
          <w:sz w:val="22"/>
          <w:szCs w:val="22"/>
          <w:lang w:val="es-CO"/>
        </w:rPr>
        <w:t>protocolo, inclusión del componente de prevención en los programas, proyectos y</w:t>
      </w:r>
      <w:r w:rsidR="000520FE" w:rsidRPr="000520FE">
        <w:rPr>
          <w:bCs/>
          <w:i/>
          <w:sz w:val="22"/>
          <w:szCs w:val="22"/>
          <w:lang w:val="es-CO"/>
        </w:rPr>
        <w:t xml:space="preserve"> </w:t>
      </w:r>
      <w:r w:rsidRPr="005B42BA">
        <w:rPr>
          <w:bCs/>
          <w:i/>
          <w:sz w:val="22"/>
          <w:szCs w:val="22"/>
          <w:lang w:val="es-CO"/>
        </w:rPr>
        <w:t>estrategias dirigidos a NNAJ; capacitación de funcionarios públicos y contratistas y</w:t>
      </w:r>
      <w:r w:rsidR="000520FE" w:rsidRPr="000520FE">
        <w:rPr>
          <w:bCs/>
          <w:i/>
          <w:sz w:val="22"/>
          <w:szCs w:val="22"/>
          <w:lang w:val="es-CO"/>
        </w:rPr>
        <w:t xml:space="preserve"> </w:t>
      </w:r>
      <w:r w:rsidRPr="005B42BA">
        <w:rPr>
          <w:bCs/>
          <w:i/>
          <w:sz w:val="22"/>
          <w:szCs w:val="22"/>
          <w:lang w:val="es-CO"/>
        </w:rPr>
        <w:t>los demás aspectos que considere necesarios para el propósito de prevenir el</w:t>
      </w:r>
      <w:r w:rsidR="000520FE" w:rsidRPr="000520FE">
        <w:rPr>
          <w:bCs/>
          <w:i/>
          <w:sz w:val="22"/>
          <w:szCs w:val="22"/>
          <w:lang w:val="es-CO"/>
        </w:rPr>
        <w:t xml:space="preserve"> </w:t>
      </w:r>
      <w:r w:rsidRPr="005B42BA">
        <w:rPr>
          <w:bCs/>
          <w:i/>
          <w:sz w:val="22"/>
          <w:szCs w:val="22"/>
          <w:lang w:val="es-CO"/>
        </w:rPr>
        <w:t>reclutamiento, utilización, uso, violencia y explotación sexual de NNAJ en Bogotá</w:t>
      </w:r>
      <w:r w:rsidR="000520FE" w:rsidRPr="000520FE">
        <w:rPr>
          <w:bCs/>
          <w:i/>
          <w:sz w:val="22"/>
          <w:szCs w:val="22"/>
          <w:lang w:val="es-CO"/>
        </w:rPr>
        <w:t xml:space="preserve"> </w:t>
      </w:r>
      <w:r w:rsidRPr="005B42BA">
        <w:rPr>
          <w:bCs/>
          <w:i/>
          <w:sz w:val="22"/>
          <w:szCs w:val="22"/>
          <w:lang w:val="es-CO"/>
        </w:rPr>
        <w:t>D.C.</w:t>
      </w:r>
    </w:p>
    <w:p w14:paraId="655EA462" w14:textId="77777777" w:rsidR="005B42BA" w:rsidRPr="005B42BA" w:rsidRDefault="005B42BA" w:rsidP="000520FE">
      <w:pPr>
        <w:jc w:val="both"/>
        <w:rPr>
          <w:bCs/>
          <w:i/>
          <w:sz w:val="22"/>
          <w:szCs w:val="22"/>
          <w:lang w:val="es-CO"/>
        </w:rPr>
      </w:pPr>
    </w:p>
    <w:p w14:paraId="7100979D" w14:textId="77777777" w:rsidR="005B42BA" w:rsidRPr="005B42BA" w:rsidRDefault="005B42BA" w:rsidP="000520FE">
      <w:pPr>
        <w:jc w:val="both"/>
        <w:rPr>
          <w:bCs/>
          <w:i/>
          <w:sz w:val="22"/>
          <w:szCs w:val="22"/>
          <w:lang w:val="es-CO"/>
        </w:rPr>
      </w:pPr>
      <w:r w:rsidRPr="005B42BA">
        <w:rPr>
          <w:b/>
          <w:bCs/>
          <w:i/>
          <w:sz w:val="22"/>
          <w:szCs w:val="22"/>
          <w:lang w:val="es-CO"/>
        </w:rPr>
        <w:t xml:space="preserve">ARTÍCULO 11. VIGENCIA. </w:t>
      </w:r>
      <w:r w:rsidRPr="005B42BA">
        <w:rPr>
          <w:bCs/>
          <w:i/>
          <w:sz w:val="22"/>
          <w:szCs w:val="22"/>
          <w:lang w:val="es-CO"/>
        </w:rPr>
        <w:t>El presente Acuerdo rige a partir de su aprobación.</w:t>
      </w:r>
    </w:p>
    <w:p w14:paraId="7224F140" w14:textId="77777777" w:rsidR="005B42BA" w:rsidRPr="000520FE" w:rsidRDefault="005B42BA" w:rsidP="005B42BA">
      <w:pPr>
        <w:jc w:val="both"/>
        <w:rPr>
          <w:b/>
          <w:bCs/>
          <w:i/>
          <w:sz w:val="22"/>
          <w:szCs w:val="22"/>
          <w:lang w:val="es-CO"/>
        </w:rPr>
      </w:pPr>
    </w:p>
    <w:p w14:paraId="7F5DD6E3" w14:textId="77777777" w:rsidR="005B42BA" w:rsidRDefault="005B42BA" w:rsidP="005B42BA">
      <w:pPr>
        <w:jc w:val="both"/>
        <w:rPr>
          <w:b/>
          <w:bCs/>
          <w:i/>
          <w:sz w:val="22"/>
          <w:szCs w:val="22"/>
          <w:lang w:val="es-CO"/>
        </w:rPr>
      </w:pPr>
    </w:p>
    <w:p w14:paraId="1970795B" w14:textId="77777777" w:rsidR="000520FE" w:rsidRPr="000520FE" w:rsidRDefault="000520FE" w:rsidP="005B42BA">
      <w:pPr>
        <w:jc w:val="both"/>
        <w:rPr>
          <w:b/>
          <w:bCs/>
          <w:i/>
          <w:sz w:val="22"/>
          <w:szCs w:val="22"/>
          <w:lang w:val="es-CO"/>
        </w:rPr>
      </w:pPr>
    </w:p>
    <w:p w14:paraId="23209D7A" w14:textId="224953EA" w:rsidR="005B42BA" w:rsidRPr="000520FE" w:rsidRDefault="005B42BA" w:rsidP="005B42BA">
      <w:pPr>
        <w:jc w:val="center"/>
        <w:rPr>
          <w:bCs/>
          <w:i/>
          <w:sz w:val="22"/>
          <w:szCs w:val="22"/>
          <w:lang w:val="es-CO"/>
        </w:rPr>
      </w:pPr>
      <w:r w:rsidRPr="000520FE">
        <w:rPr>
          <w:b/>
          <w:bCs/>
          <w:i/>
          <w:sz w:val="22"/>
          <w:szCs w:val="22"/>
          <w:lang w:val="es-CO"/>
        </w:rPr>
        <w:t>PUBLÍQUESE Y CÚMPLASE</w:t>
      </w:r>
    </w:p>
    <w:sectPr w:rsidR="005B42BA" w:rsidRPr="000520FE">
      <w:headerReference w:type="default" r:id="rId9"/>
      <w:footerReference w:type="even" r:id="rId10"/>
      <w:footerReference w:type="default" r:id="rId11"/>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AC7C2" w14:textId="77777777" w:rsidR="00FB3E8A" w:rsidRDefault="00FB3E8A">
      <w:r>
        <w:separator/>
      </w:r>
    </w:p>
  </w:endnote>
  <w:endnote w:type="continuationSeparator" w:id="0">
    <w:p w14:paraId="303679D1" w14:textId="77777777" w:rsidR="00FB3E8A" w:rsidRDefault="00FB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D8C30" w14:textId="77777777" w:rsidR="00CD2C3D" w:rsidRDefault="000A4225">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5817D511" w14:textId="77777777" w:rsidR="00CD2C3D" w:rsidRDefault="00CD2C3D">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B0B30" w14:textId="77777777" w:rsidR="00CD2C3D" w:rsidRDefault="00CD2C3D">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15EDA" w14:textId="77777777" w:rsidR="00FB3E8A" w:rsidRDefault="00FB3E8A">
      <w:r>
        <w:separator/>
      </w:r>
    </w:p>
  </w:footnote>
  <w:footnote w:type="continuationSeparator" w:id="0">
    <w:p w14:paraId="195BDA26" w14:textId="77777777" w:rsidR="00FB3E8A" w:rsidRDefault="00FB3E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EC6E9" w14:textId="77777777" w:rsidR="00CD2C3D" w:rsidRDefault="00CD2C3D">
    <w:pPr>
      <w:widowControl w:val="0"/>
      <w:pBdr>
        <w:top w:val="nil"/>
        <w:left w:val="nil"/>
        <w:bottom w:val="nil"/>
        <w:right w:val="nil"/>
        <w:between w:val="nil"/>
      </w:pBdr>
      <w:spacing w:line="276" w:lineRule="auto"/>
      <w:rPr>
        <w:sz w:val="20"/>
        <w:szCs w:val="20"/>
      </w:rPr>
    </w:pPr>
  </w:p>
  <w:tbl>
    <w:tblPr>
      <w:tblStyle w:val="ad"/>
      <w:tblW w:w="8830" w:type="dxa"/>
      <w:tblInd w:w="0" w:type="dxa"/>
      <w:tblLayout w:type="fixed"/>
      <w:tblLook w:val="0000" w:firstRow="0" w:lastRow="0" w:firstColumn="0" w:lastColumn="0" w:noHBand="0" w:noVBand="0"/>
    </w:tblPr>
    <w:tblGrid>
      <w:gridCol w:w="2361"/>
      <w:gridCol w:w="4235"/>
      <w:gridCol w:w="2234"/>
    </w:tblGrid>
    <w:tr w:rsidR="00CD2C3D" w14:paraId="2126FADD"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12A1B389" w14:textId="77777777" w:rsidR="00CD2C3D" w:rsidRDefault="00CD2C3D">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60714EE8" w14:textId="77777777" w:rsidR="00CD2C3D" w:rsidRDefault="000A4225">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75ED06B3" w14:textId="77777777" w:rsidR="00CD2C3D" w:rsidRDefault="000A4225">
          <w:pPr>
            <w:rPr>
              <w:sz w:val="16"/>
              <w:szCs w:val="16"/>
            </w:rPr>
          </w:pPr>
          <w:r>
            <w:rPr>
              <w:sz w:val="16"/>
              <w:szCs w:val="16"/>
            </w:rPr>
            <w:t>CÓDIGO</w:t>
          </w:r>
          <w:r>
            <w:rPr>
              <w:color w:val="3366FF"/>
              <w:sz w:val="16"/>
              <w:szCs w:val="16"/>
            </w:rPr>
            <w:t xml:space="preserve">: </w:t>
          </w:r>
          <w:r>
            <w:rPr>
              <w:sz w:val="16"/>
              <w:szCs w:val="16"/>
            </w:rPr>
            <w:t>GNV-FO-003</w:t>
          </w:r>
        </w:p>
      </w:tc>
    </w:tr>
    <w:tr w:rsidR="00CD2C3D" w14:paraId="7C238A7F" w14:textId="77777777">
      <w:trPr>
        <w:trHeight w:val="454"/>
      </w:trPr>
      <w:tc>
        <w:tcPr>
          <w:tcW w:w="2361" w:type="dxa"/>
          <w:vMerge/>
          <w:tcBorders>
            <w:top w:val="single" w:sz="4" w:space="0" w:color="000000"/>
            <w:left w:val="single" w:sz="4" w:space="0" w:color="000000"/>
            <w:right w:val="single" w:sz="4" w:space="0" w:color="000000"/>
          </w:tcBorders>
          <w:vAlign w:val="center"/>
        </w:tcPr>
        <w:p w14:paraId="6F72B118" w14:textId="77777777" w:rsidR="00CD2C3D" w:rsidRDefault="00CD2C3D">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1E00EA7E" w14:textId="77777777" w:rsidR="00CD2C3D" w:rsidRDefault="000A4225">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14:paraId="2430B885" w14:textId="77777777" w:rsidR="00CD2C3D" w:rsidRDefault="000A4225">
          <w:pPr>
            <w:rPr>
              <w:sz w:val="16"/>
              <w:szCs w:val="16"/>
            </w:rPr>
          </w:pPr>
          <w:r>
            <w:rPr>
              <w:sz w:val="16"/>
              <w:szCs w:val="16"/>
            </w:rPr>
            <w:t>VERSIÓN:    01</w:t>
          </w:r>
        </w:p>
      </w:tc>
    </w:tr>
    <w:tr w:rsidR="00CD2C3D" w14:paraId="1A904F7A" w14:textId="77777777">
      <w:trPr>
        <w:trHeight w:val="454"/>
      </w:trPr>
      <w:tc>
        <w:tcPr>
          <w:tcW w:w="2361" w:type="dxa"/>
          <w:vMerge/>
          <w:tcBorders>
            <w:top w:val="single" w:sz="4" w:space="0" w:color="000000"/>
            <w:left w:val="single" w:sz="4" w:space="0" w:color="000000"/>
            <w:right w:val="single" w:sz="4" w:space="0" w:color="000000"/>
          </w:tcBorders>
          <w:vAlign w:val="center"/>
        </w:tcPr>
        <w:p w14:paraId="7A853593" w14:textId="77777777" w:rsidR="00CD2C3D" w:rsidRDefault="00CD2C3D">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636549F4" w14:textId="77777777" w:rsidR="00CD2C3D" w:rsidRDefault="00CD2C3D">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3FD2F1BA" w14:textId="77777777" w:rsidR="00CD2C3D" w:rsidRDefault="000A4225">
          <w:pPr>
            <w:rPr>
              <w:sz w:val="16"/>
              <w:szCs w:val="16"/>
            </w:rPr>
          </w:pPr>
          <w:r>
            <w:rPr>
              <w:sz w:val="16"/>
              <w:szCs w:val="16"/>
            </w:rPr>
            <w:t>FECHA: 14-Nov-2019</w:t>
          </w:r>
        </w:p>
      </w:tc>
    </w:tr>
  </w:tbl>
  <w:p w14:paraId="2D45CC2B" w14:textId="77777777" w:rsidR="00CD2C3D" w:rsidRDefault="000A4225">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14:anchorId="7985B378" wp14:editId="1942E8A6">
          <wp:simplePos x="0" y="0"/>
          <wp:positionH relativeFrom="column">
            <wp:posOffset>327025</wp:posOffset>
          </wp:positionH>
          <wp:positionV relativeFrom="paragraph">
            <wp:posOffset>-895341</wp:posOffset>
          </wp:positionV>
          <wp:extent cx="752475" cy="885825"/>
          <wp:effectExtent l="0" t="0" r="0" b="0"/>
          <wp:wrapNone/>
          <wp:docPr id="2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9370B4"/>
    <w:multiLevelType w:val="multilevel"/>
    <w:tmpl w:val="074EB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6E06BD7"/>
    <w:multiLevelType w:val="hybridMultilevel"/>
    <w:tmpl w:val="A5EE25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60565FF"/>
    <w:multiLevelType w:val="multilevel"/>
    <w:tmpl w:val="8B40B4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CA759FD"/>
    <w:multiLevelType w:val="multilevel"/>
    <w:tmpl w:val="0A163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1FA2476"/>
    <w:multiLevelType w:val="hybridMultilevel"/>
    <w:tmpl w:val="E2B6F4F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54E10F57"/>
    <w:multiLevelType w:val="multilevel"/>
    <w:tmpl w:val="424AA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9B07EF6"/>
    <w:multiLevelType w:val="multilevel"/>
    <w:tmpl w:val="F69ECA0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8886B78"/>
    <w:multiLevelType w:val="multilevel"/>
    <w:tmpl w:val="67F0F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1C56DB5"/>
    <w:multiLevelType w:val="multilevel"/>
    <w:tmpl w:val="067622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7"/>
  </w:num>
  <w:num w:numId="3">
    <w:abstractNumId w:val="6"/>
  </w:num>
  <w:num w:numId="4">
    <w:abstractNumId w:val="3"/>
  </w:num>
  <w:num w:numId="5">
    <w:abstractNumId w:val="8"/>
  </w:num>
  <w:num w:numId="6">
    <w:abstractNumId w:val="0"/>
  </w:num>
  <w:num w:numId="7">
    <w:abstractNumId w:val="5"/>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C3D"/>
    <w:rsid w:val="000520FE"/>
    <w:rsid w:val="000616F7"/>
    <w:rsid w:val="000A4225"/>
    <w:rsid w:val="000A55EE"/>
    <w:rsid w:val="000C464C"/>
    <w:rsid w:val="0016148F"/>
    <w:rsid w:val="00176716"/>
    <w:rsid w:val="0024318E"/>
    <w:rsid w:val="00266BC2"/>
    <w:rsid w:val="002E2868"/>
    <w:rsid w:val="00383699"/>
    <w:rsid w:val="00394620"/>
    <w:rsid w:val="003D3FF3"/>
    <w:rsid w:val="003F1C58"/>
    <w:rsid w:val="00405518"/>
    <w:rsid w:val="00507E6A"/>
    <w:rsid w:val="005723B9"/>
    <w:rsid w:val="005B42BA"/>
    <w:rsid w:val="005D7ADF"/>
    <w:rsid w:val="00602AB2"/>
    <w:rsid w:val="0067132A"/>
    <w:rsid w:val="00675D04"/>
    <w:rsid w:val="006B6A38"/>
    <w:rsid w:val="006E2474"/>
    <w:rsid w:val="006F130A"/>
    <w:rsid w:val="006F5F5D"/>
    <w:rsid w:val="00770C9A"/>
    <w:rsid w:val="008278FB"/>
    <w:rsid w:val="008312E4"/>
    <w:rsid w:val="00886D27"/>
    <w:rsid w:val="00961FC0"/>
    <w:rsid w:val="009A1569"/>
    <w:rsid w:val="00A26CAA"/>
    <w:rsid w:val="00A52BE8"/>
    <w:rsid w:val="00AA2FF9"/>
    <w:rsid w:val="00B449CC"/>
    <w:rsid w:val="00B9678C"/>
    <w:rsid w:val="00C31C6F"/>
    <w:rsid w:val="00CD2C3D"/>
    <w:rsid w:val="00F543A5"/>
    <w:rsid w:val="00FB3E8A"/>
    <w:rsid w:val="00FB6033"/>
    <w:rsid w:val="00FC1B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7FF34"/>
  <w15:docId w15:val="{9C206E78-A169-9A4A-8981-6BCF5F042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5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val="es-CO"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6"/>
    <w:tblPr>
      <w:tblStyleRowBandSize w:val="1"/>
      <w:tblStyleColBandSize w:val="1"/>
      <w:tblCellMar>
        <w:left w:w="108" w:type="dxa"/>
        <w:right w:w="108" w:type="dxa"/>
      </w:tblCellMar>
    </w:tblPr>
  </w:style>
  <w:style w:type="table" w:customStyle="1" w:styleId="1">
    <w:name w:val="1"/>
    <w:basedOn w:val="TableNormal6"/>
    <w:tblPr>
      <w:tblStyleRowBandSize w:val="1"/>
      <w:tblStyleColBandSize w:val="1"/>
      <w:tblCellMar>
        <w:left w:w="70" w:type="dxa"/>
        <w:right w:w="70" w:type="dxa"/>
      </w:tblCellMar>
    </w:tblPr>
  </w:style>
  <w:style w:type="paragraph" w:styleId="Textonotaalfinal">
    <w:name w:val="endnote text"/>
    <w:basedOn w:val="Normal"/>
    <w:link w:val="TextonotaalfinalCar"/>
    <w:uiPriority w:val="99"/>
    <w:semiHidden/>
    <w:unhideWhenUsed/>
    <w:rsid w:val="000E2CA3"/>
    <w:rPr>
      <w:sz w:val="20"/>
      <w:szCs w:val="20"/>
    </w:rPr>
  </w:style>
  <w:style w:type="character" w:customStyle="1" w:styleId="TextonotaalfinalCar">
    <w:name w:val="Texto nota al final Car"/>
    <w:basedOn w:val="Fuentedeprrafopredeter"/>
    <w:link w:val="Textonotaalfinal"/>
    <w:uiPriority w:val="99"/>
    <w:semiHidden/>
    <w:rsid w:val="000E2CA3"/>
    <w:rPr>
      <w:color w:val="000000"/>
      <w:sz w:val="20"/>
      <w:szCs w:val="20"/>
    </w:rPr>
  </w:style>
  <w:style w:type="character" w:styleId="Refdenotaalfinal">
    <w:name w:val="endnote reference"/>
    <w:basedOn w:val="Fuentedeprrafopredeter"/>
    <w:uiPriority w:val="99"/>
    <w:semiHidden/>
    <w:unhideWhenUsed/>
    <w:rsid w:val="000E2CA3"/>
    <w:rPr>
      <w:vertAlign w:val="superscript"/>
    </w:rPr>
  </w:style>
  <w:style w:type="paragraph" w:styleId="Textonotapie">
    <w:name w:val="footnote text"/>
    <w:basedOn w:val="Normal"/>
    <w:link w:val="TextonotapieCar"/>
    <w:uiPriority w:val="99"/>
    <w:semiHidden/>
    <w:unhideWhenUsed/>
    <w:rsid w:val="00625A24"/>
    <w:rPr>
      <w:sz w:val="20"/>
      <w:szCs w:val="20"/>
    </w:rPr>
  </w:style>
  <w:style w:type="character" w:customStyle="1" w:styleId="TextonotapieCar">
    <w:name w:val="Texto nota pie Car"/>
    <w:basedOn w:val="Fuentedeprrafopredeter"/>
    <w:link w:val="Textonotapie"/>
    <w:uiPriority w:val="99"/>
    <w:semiHidden/>
    <w:rsid w:val="00625A24"/>
    <w:rPr>
      <w:color w:val="000000"/>
      <w:sz w:val="20"/>
      <w:szCs w:val="20"/>
    </w:rPr>
  </w:style>
  <w:style w:type="character" w:styleId="Refdenotaalpie">
    <w:name w:val="footnote reference"/>
    <w:basedOn w:val="Fuentedeprrafopredeter"/>
    <w:uiPriority w:val="99"/>
    <w:semiHidden/>
    <w:unhideWhenUsed/>
    <w:rsid w:val="00625A24"/>
    <w:rPr>
      <w:vertAlign w:val="superscript"/>
    </w:rPr>
  </w:style>
  <w:style w:type="paragraph" w:styleId="Bibliografa">
    <w:name w:val="Bibliography"/>
    <w:basedOn w:val="Normal"/>
    <w:next w:val="Normal"/>
    <w:uiPriority w:val="37"/>
    <w:unhideWhenUsed/>
    <w:rsid w:val="0064016C"/>
  </w:style>
  <w:style w:type="table" w:customStyle="1" w:styleId="a">
    <w:basedOn w:val="TableNormal6"/>
    <w:tblPr>
      <w:tblStyleRowBandSize w:val="1"/>
      <w:tblStyleColBandSize w:val="1"/>
      <w:tblCellMar>
        <w:left w:w="108" w:type="dxa"/>
        <w:right w:w="108" w:type="dxa"/>
      </w:tblCellMar>
    </w:tblPr>
  </w:style>
  <w:style w:type="table" w:customStyle="1" w:styleId="a0">
    <w:basedOn w:val="TableNormal6"/>
    <w:tblPr>
      <w:tblStyleRowBandSize w:val="1"/>
      <w:tblStyleColBandSize w:val="1"/>
      <w:tblCellMar>
        <w:left w:w="70" w:type="dxa"/>
        <w:right w:w="70" w:type="dxa"/>
      </w:tblCellMar>
    </w:tblPr>
  </w:style>
  <w:style w:type="table" w:customStyle="1" w:styleId="a1">
    <w:basedOn w:val="TableNormal6"/>
    <w:tblPr>
      <w:tblStyleRowBandSize w:val="1"/>
      <w:tblStyleColBandSize w:val="1"/>
      <w:tblCellMar>
        <w:left w:w="108" w:type="dxa"/>
        <w:right w:w="108" w:type="dxa"/>
      </w:tblCellMar>
    </w:tblPr>
  </w:style>
  <w:style w:type="table" w:customStyle="1" w:styleId="a2">
    <w:basedOn w:val="TableNormal6"/>
    <w:tblPr>
      <w:tblStyleRowBandSize w:val="1"/>
      <w:tblStyleColBandSize w:val="1"/>
      <w:tblCellMar>
        <w:top w:w="100" w:type="dxa"/>
        <w:left w:w="100" w:type="dxa"/>
        <w:bottom w:w="100" w:type="dxa"/>
        <w:right w:w="100" w:type="dxa"/>
      </w:tblCellMar>
    </w:tblPr>
  </w:style>
  <w:style w:type="table" w:customStyle="1" w:styleId="a3">
    <w:basedOn w:val="TableNormal6"/>
    <w:tblPr>
      <w:tblStyleRowBandSize w:val="1"/>
      <w:tblStyleColBandSize w:val="1"/>
      <w:tblCellMar>
        <w:left w:w="70" w:type="dxa"/>
        <w:right w:w="70" w:type="dxa"/>
      </w:tblCellMar>
    </w:tblPr>
  </w:style>
  <w:style w:type="table" w:customStyle="1" w:styleId="a4">
    <w:basedOn w:val="TableNormal6"/>
    <w:tblPr>
      <w:tblStyleRowBandSize w:val="1"/>
      <w:tblStyleColBandSize w:val="1"/>
      <w:tblCellMar>
        <w:top w:w="100" w:type="dxa"/>
        <w:left w:w="100" w:type="dxa"/>
        <w:bottom w:w="100" w:type="dxa"/>
        <w:right w:w="100" w:type="dxa"/>
      </w:tblCellMar>
    </w:tblPr>
  </w:style>
  <w:style w:type="table" w:customStyle="1" w:styleId="a5">
    <w:basedOn w:val="TableNormal6"/>
    <w:tblPr>
      <w:tblStyleRowBandSize w:val="1"/>
      <w:tblStyleColBandSize w:val="1"/>
      <w:tblCellMar>
        <w:left w:w="70" w:type="dxa"/>
        <w:right w:w="70"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70" w:type="dxa"/>
        <w:right w:w="70" w:type="dxa"/>
      </w:tblCellMar>
    </w:tblPr>
  </w:style>
  <w:style w:type="table" w:customStyle="1" w:styleId="a8">
    <w:basedOn w:val="TableNormal2"/>
    <w:tblPr>
      <w:tblStyleRowBandSize w:val="1"/>
      <w:tblStyleColBandSize w:val="1"/>
      <w:tblCellMar>
        <w:top w:w="100" w:type="dxa"/>
        <w:left w:w="100" w:type="dxa"/>
        <w:bottom w:w="100" w:type="dxa"/>
        <w:right w:w="100" w:type="dxa"/>
      </w:tblCellMar>
    </w:tblPr>
  </w:style>
  <w:style w:type="table" w:customStyle="1" w:styleId="a9">
    <w:basedOn w:val="TableNormal2"/>
    <w:tblPr>
      <w:tblStyleRowBandSize w:val="1"/>
      <w:tblStyleColBandSize w:val="1"/>
      <w:tblCellMar>
        <w:left w:w="70" w:type="dxa"/>
        <w:right w:w="70" w:type="dxa"/>
      </w:tblCellMar>
    </w:tblPr>
  </w:style>
  <w:style w:type="table" w:customStyle="1" w:styleId="aa">
    <w:basedOn w:val="TableNormal2"/>
    <w:tblPr>
      <w:tblStyleRowBandSize w:val="1"/>
      <w:tblStyleColBandSize w:val="1"/>
      <w:tblCellMar>
        <w:top w:w="100" w:type="dxa"/>
        <w:left w:w="100" w:type="dxa"/>
        <w:bottom w:w="100" w:type="dxa"/>
        <w:right w:w="100" w:type="dxa"/>
      </w:tblCellMar>
    </w:tblPr>
  </w:style>
  <w:style w:type="table" w:customStyle="1" w:styleId="ab">
    <w:basedOn w:val="TableNormal2"/>
    <w:tblPr>
      <w:tblStyleRowBandSize w:val="1"/>
      <w:tblStyleColBandSize w:val="1"/>
      <w:tblCellMar>
        <w:left w:w="70" w:type="dxa"/>
        <w:right w:w="70" w:type="dxa"/>
      </w:tblCellMar>
    </w:tblPr>
  </w:style>
  <w:style w:type="table" w:customStyle="1" w:styleId="ac">
    <w:basedOn w:val="TableNormal2"/>
    <w:tblPr>
      <w:tblStyleRowBandSize w:val="1"/>
      <w:tblStyleColBandSize w:val="1"/>
      <w:tblCellMar>
        <w:top w:w="100" w:type="dxa"/>
        <w:left w:w="100" w:type="dxa"/>
        <w:bottom w:w="100" w:type="dxa"/>
        <w:right w:w="100" w:type="dxa"/>
      </w:tblCellMar>
    </w:tblPr>
  </w:style>
  <w:style w:type="table" w:customStyle="1" w:styleId="ad">
    <w:basedOn w:val="TableNormal2"/>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44102">
      <w:bodyDiv w:val="1"/>
      <w:marLeft w:val="0"/>
      <w:marRight w:val="0"/>
      <w:marTop w:val="0"/>
      <w:marBottom w:val="0"/>
      <w:divBdr>
        <w:top w:val="none" w:sz="0" w:space="0" w:color="auto"/>
        <w:left w:val="none" w:sz="0" w:space="0" w:color="auto"/>
        <w:bottom w:val="none" w:sz="0" w:space="0" w:color="auto"/>
        <w:right w:val="none" w:sz="0" w:space="0" w:color="auto"/>
      </w:divBdr>
    </w:div>
    <w:div w:id="885723688">
      <w:bodyDiv w:val="1"/>
      <w:marLeft w:val="0"/>
      <w:marRight w:val="0"/>
      <w:marTop w:val="0"/>
      <w:marBottom w:val="0"/>
      <w:divBdr>
        <w:top w:val="none" w:sz="0" w:space="0" w:color="auto"/>
        <w:left w:val="none" w:sz="0" w:space="0" w:color="auto"/>
        <w:bottom w:val="none" w:sz="0" w:space="0" w:color="auto"/>
        <w:right w:val="none" w:sz="0" w:space="0" w:color="auto"/>
      </w:divBdr>
    </w:div>
    <w:div w:id="1765374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qFSaqCWZKW0PIm/p4t+Jd+r+Tg==">CgMxLjAyDmguY3dzcHRrNGwxYXJxMg5oLmRsY3M5NTQwcDdmMDIOaC5hbG9tYTc1amxrOXM4AHIhMXljZUZ0MXY3Szg0UENkMTJhQ0RfS0pvYkNmdnNlMVg0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5400</Words>
  <Characters>29700</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dcterms:created xsi:type="dcterms:W3CDTF">2025-06-14T20:24:00Z</dcterms:created>
  <dcterms:modified xsi:type="dcterms:W3CDTF">2025-06-14T20:40:00Z</dcterms:modified>
</cp:coreProperties>
</file>